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CDB31A" w14:textId="77777777" w:rsidR="00B66B7C" w:rsidRDefault="00CA45C7" w:rsidP="00CA45C7">
      <w:pPr>
        <w:tabs>
          <w:tab w:val="left" w:pos="2131"/>
          <w:tab w:val="center" w:pos="4320"/>
          <w:tab w:val="left" w:pos="7560"/>
        </w:tabs>
        <w:rPr>
          <w:caps/>
          <w:sz w:val="28"/>
          <w:szCs w:val="28"/>
        </w:rPr>
      </w:pPr>
      <w:r>
        <w:rPr>
          <w:caps/>
          <w:sz w:val="28"/>
          <w:szCs w:val="28"/>
        </w:rPr>
        <w:tab/>
      </w:r>
      <w:r>
        <w:rPr>
          <w:caps/>
          <w:sz w:val="28"/>
          <w:szCs w:val="28"/>
        </w:rPr>
        <w:tab/>
      </w:r>
      <w:r w:rsidR="00FF62C8">
        <w:rPr>
          <w:caps/>
          <w:sz w:val="28"/>
          <w:szCs w:val="28"/>
        </w:rPr>
        <w:t xml:space="preserve"> </w:t>
      </w:r>
      <w:r w:rsidR="00DE3BCB">
        <w:rPr>
          <w:caps/>
          <w:sz w:val="28"/>
          <w:szCs w:val="28"/>
        </w:rPr>
        <w:t xml:space="preserve">  </w:t>
      </w:r>
      <w:r w:rsidR="00B66B7C">
        <w:rPr>
          <w:caps/>
          <w:noProof/>
          <w:sz w:val="28"/>
          <w:szCs w:val="28"/>
        </w:rPr>
        <w:drawing>
          <wp:inline distT="0" distB="0" distL="0" distR="0" wp14:anchorId="5C288CB0" wp14:editId="1AAA3566">
            <wp:extent cx="887730" cy="8877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p>
    <w:p w14:paraId="3F5CA28B" w14:textId="77777777" w:rsidR="00B66B7C" w:rsidRPr="00BE2975" w:rsidRDefault="00B66B7C" w:rsidP="00B66B7C">
      <w:pPr>
        <w:jc w:val="center"/>
        <w:rPr>
          <w:rFonts w:asciiTheme="minorHAnsi" w:hAnsiTheme="minorHAnsi"/>
          <w:caps/>
        </w:rPr>
      </w:pPr>
    </w:p>
    <w:p w14:paraId="5FD48DE1" w14:textId="77777777" w:rsidR="00B66B7C" w:rsidRPr="00BE2975" w:rsidRDefault="00B66B7C" w:rsidP="00B66B7C">
      <w:pPr>
        <w:jc w:val="center"/>
        <w:rPr>
          <w:rFonts w:asciiTheme="minorHAnsi" w:hAnsiTheme="minorHAnsi" w:cs="Calibri"/>
          <w:b/>
        </w:rPr>
      </w:pPr>
      <w:r w:rsidRPr="00BE2975">
        <w:rPr>
          <w:rFonts w:asciiTheme="minorHAnsi" w:hAnsiTheme="minorHAnsi" w:cs="Calibri"/>
          <w:b/>
        </w:rPr>
        <w:t>COLLEGE OF BANKING AND FINANCIAL STUDIES</w:t>
      </w:r>
    </w:p>
    <w:p w14:paraId="7853D357" w14:textId="77777777" w:rsidR="00B66B7C" w:rsidRPr="00BE2975" w:rsidRDefault="00B66B7C" w:rsidP="00B66B7C">
      <w:pPr>
        <w:jc w:val="center"/>
        <w:rPr>
          <w:rFonts w:asciiTheme="minorHAnsi" w:hAnsiTheme="minorHAnsi" w:cs="Calibri"/>
          <w:b/>
        </w:rPr>
      </w:pPr>
      <w:r w:rsidRPr="00BE2975">
        <w:rPr>
          <w:rFonts w:asciiTheme="minorHAnsi" w:hAnsiTheme="minorHAnsi" w:cs="Calibri"/>
          <w:b/>
        </w:rPr>
        <w:t>DEPARTMENT OF UNDERGRADUATE PROGRAMME</w:t>
      </w:r>
    </w:p>
    <w:p w14:paraId="42DFB24E" w14:textId="77777777" w:rsidR="00B66B7C" w:rsidRPr="00BE2975" w:rsidRDefault="00B66B7C" w:rsidP="00B66B7C">
      <w:pPr>
        <w:jc w:val="center"/>
        <w:rPr>
          <w:rFonts w:asciiTheme="minorHAnsi" w:hAnsiTheme="minorHAnsi" w:cs="Calibri"/>
          <w:b/>
        </w:rPr>
      </w:pPr>
      <w:r w:rsidRPr="00BE2975">
        <w:rPr>
          <w:rFonts w:asciiTheme="minorHAnsi" w:hAnsiTheme="minorHAnsi" w:cs="Calibri"/>
          <w:b/>
        </w:rPr>
        <w:t>BACHELOR IN BUSINESS ADMINISTRATION</w:t>
      </w:r>
    </w:p>
    <w:p w14:paraId="1AC8445D" w14:textId="77777777" w:rsidR="00BE2975" w:rsidRPr="00BE2975" w:rsidRDefault="00B66B7C" w:rsidP="000148EB">
      <w:pPr>
        <w:jc w:val="center"/>
        <w:rPr>
          <w:rFonts w:asciiTheme="minorHAnsi" w:hAnsiTheme="minorHAnsi" w:cs="Calibri"/>
          <w:b/>
        </w:rPr>
      </w:pPr>
      <w:r w:rsidRPr="00BE2975">
        <w:rPr>
          <w:rFonts w:asciiTheme="minorHAnsi" w:hAnsiTheme="minorHAnsi" w:cs="Calibri"/>
          <w:b/>
        </w:rPr>
        <w:t xml:space="preserve">ASSIGNMENT BRIEF – </w:t>
      </w:r>
      <w:r w:rsidR="000148EB">
        <w:rPr>
          <w:rFonts w:asciiTheme="minorHAnsi" w:hAnsiTheme="minorHAnsi" w:cs="Arial"/>
          <w:b/>
          <w:lang w:val="en-GB"/>
        </w:rPr>
        <w:t>GROUP</w:t>
      </w:r>
      <w:r w:rsidRPr="00BE2975">
        <w:rPr>
          <w:rFonts w:asciiTheme="minorHAnsi" w:hAnsiTheme="minorHAnsi" w:cs="Calibri"/>
          <w:b/>
        </w:rPr>
        <w:t xml:space="preserve"> ASSIGNMENT</w:t>
      </w:r>
    </w:p>
    <w:p w14:paraId="0FF35817" w14:textId="77777777" w:rsidR="00B66B7C" w:rsidRPr="00BE2975" w:rsidRDefault="001B3A2B" w:rsidP="00B66B7C">
      <w:pPr>
        <w:jc w:val="center"/>
        <w:rPr>
          <w:rFonts w:asciiTheme="minorHAnsi" w:hAnsiTheme="minorHAnsi" w:cs="Calibri"/>
          <w:b/>
        </w:rPr>
      </w:pPr>
      <w:r>
        <w:rPr>
          <w:rFonts w:asciiTheme="minorHAnsi" w:hAnsiTheme="minorHAnsi" w:cs="Calibri"/>
          <w:b/>
        </w:rPr>
        <w:t>Weightage: 3</w:t>
      </w:r>
      <w:r w:rsidR="00B66B7C" w:rsidRPr="00BE2975">
        <w:rPr>
          <w:rFonts w:asciiTheme="minorHAnsi" w:hAnsiTheme="minorHAnsi" w:cs="Calibri"/>
          <w:b/>
        </w:rPr>
        <w:t>0%</w:t>
      </w:r>
    </w:p>
    <w:tbl>
      <w:tblPr>
        <w:tblW w:w="954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1087"/>
        <w:gridCol w:w="1793"/>
        <w:gridCol w:w="2093"/>
        <w:gridCol w:w="2317"/>
      </w:tblGrid>
      <w:tr w:rsidR="005F4AA6" w:rsidRPr="001165D8" w14:paraId="7D3D4808" w14:textId="77777777" w:rsidTr="005F4AA6">
        <w:trPr>
          <w:trHeight w:val="503"/>
        </w:trPr>
        <w:tc>
          <w:tcPr>
            <w:tcW w:w="3337" w:type="dxa"/>
            <w:gridSpan w:val="2"/>
            <w:tcBorders>
              <w:top w:val="single" w:sz="4" w:space="0" w:color="auto"/>
              <w:left w:val="single" w:sz="4" w:space="0" w:color="auto"/>
              <w:bottom w:val="single" w:sz="4" w:space="0" w:color="auto"/>
              <w:right w:val="single" w:sz="4" w:space="0" w:color="auto"/>
            </w:tcBorders>
          </w:tcPr>
          <w:p w14:paraId="05871598" w14:textId="77777777" w:rsidR="005F4AA6" w:rsidRPr="001165D8" w:rsidRDefault="005F4AA6" w:rsidP="006B045E">
            <w:pPr>
              <w:rPr>
                <w:rFonts w:ascii="Calibri" w:hAnsi="Calibri" w:cs="Calibri"/>
                <w:b/>
                <w:bCs/>
              </w:rPr>
            </w:pPr>
            <w:r w:rsidRPr="001165D8">
              <w:rPr>
                <w:rFonts w:ascii="Calibri" w:hAnsi="Calibri" w:cs="Calibri"/>
                <w:b/>
                <w:bCs/>
              </w:rPr>
              <w:t>Student Name</w:t>
            </w:r>
            <w:r>
              <w:rPr>
                <w:rFonts w:ascii="Calibri" w:hAnsi="Calibri" w:cs="Calibri"/>
                <w:b/>
                <w:bCs/>
              </w:rPr>
              <w:t xml:space="preserve"> &amp; ST Number</w:t>
            </w:r>
          </w:p>
        </w:tc>
        <w:tc>
          <w:tcPr>
            <w:tcW w:w="6203" w:type="dxa"/>
            <w:gridSpan w:val="3"/>
            <w:tcBorders>
              <w:top w:val="single" w:sz="4" w:space="0" w:color="auto"/>
              <w:left w:val="single" w:sz="4" w:space="0" w:color="auto"/>
              <w:bottom w:val="single" w:sz="4" w:space="0" w:color="auto"/>
              <w:right w:val="single" w:sz="4" w:space="0" w:color="auto"/>
            </w:tcBorders>
          </w:tcPr>
          <w:p w14:paraId="2A541447" w14:textId="77777777" w:rsidR="005F4AA6" w:rsidRDefault="005F4AA6" w:rsidP="006B045E">
            <w:pPr>
              <w:rPr>
                <w:rFonts w:ascii="Calibri" w:hAnsi="Calibri" w:cs="Calibri"/>
                <w:b/>
                <w:bCs/>
              </w:rPr>
            </w:pPr>
          </w:p>
          <w:p w14:paraId="769ABA23" w14:textId="77777777" w:rsidR="005F4AA6" w:rsidRDefault="005F4AA6" w:rsidP="006B045E">
            <w:pPr>
              <w:rPr>
                <w:rFonts w:ascii="Calibri" w:hAnsi="Calibri" w:cs="Calibri"/>
                <w:b/>
                <w:bCs/>
              </w:rPr>
            </w:pPr>
            <w:r>
              <w:rPr>
                <w:rFonts w:ascii="Calibri" w:hAnsi="Calibri" w:cs="Calibri"/>
                <w:b/>
                <w:bCs/>
              </w:rPr>
              <w:t>1.</w:t>
            </w:r>
          </w:p>
          <w:p w14:paraId="28E3C275" w14:textId="77777777" w:rsidR="005F4AA6" w:rsidRDefault="005F4AA6" w:rsidP="006B045E">
            <w:pPr>
              <w:rPr>
                <w:rFonts w:ascii="Calibri" w:hAnsi="Calibri" w:cs="Calibri"/>
                <w:b/>
                <w:bCs/>
              </w:rPr>
            </w:pPr>
          </w:p>
          <w:p w14:paraId="44A7D227" w14:textId="77777777" w:rsidR="005F4AA6" w:rsidRDefault="005F4AA6" w:rsidP="006B045E">
            <w:pPr>
              <w:rPr>
                <w:rFonts w:ascii="Calibri" w:hAnsi="Calibri" w:cs="Calibri"/>
                <w:b/>
                <w:bCs/>
              </w:rPr>
            </w:pPr>
            <w:r>
              <w:rPr>
                <w:rFonts w:ascii="Calibri" w:hAnsi="Calibri" w:cs="Calibri"/>
                <w:b/>
                <w:bCs/>
              </w:rPr>
              <w:t>2.</w:t>
            </w:r>
          </w:p>
          <w:p w14:paraId="7535FF3A" w14:textId="77777777" w:rsidR="005F4AA6" w:rsidRDefault="005F4AA6" w:rsidP="006B045E">
            <w:pPr>
              <w:rPr>
                <w:rFonts w:ascii="Calibri" w:hAnsi="Calibri" w:cs="Calibri"/>
                <w:b/>
                <w:bCs/>
              </w:rPr>
            </w:pPr>
          </w:p>
          <w:p w14:paraId="338D44D7" w14:textId="77777777" w:rsidR="005F4AA6" w:rsidRDefault="005F4AA6" w:rsidP="006B045E">
            <w:pPr>
              <w:rPr>
                <w:rFonts w:ascii="Calibri" w:hAnsi="Calibri" w:cs="Calibri"/>
                <w:b/>
                <w:bCs/>
              </w:rPr>
            </w:pPr>
            <w:r>
              <w:rPr>
                <w:rFonts w:ascii="Calibri" w:hAnsi="Calibri" w:cs="Calibri"/>
                <w:b/>
                <w:bCs/>
              </w:rPr>
              <w:t>3.</w:t>
            </w:r>
          </w:p>
          <w:p w14:paraId="46567117" w14:textId="77777777" w:rsidR="005F4AA6" w:rsidRPr="001165D8" w:rsidRDefault="005F4AA6" w:rsidP="006B045E">
            <w:pPr>
              <w:rPr>
                <w:rFonts w:ascii="Calibri" w:hAnsi="Calibri" w:cs="Calibri"/>
                <w:b/>
                <w:bCs/>
              </w:rPr>
            </w:pPr>
          </w:p>
        </w:tc>
      </w:tr>
      <w:tr w:rsidR="00B66B7C" w:rsidRPr="00BE2975" w14:paraId="5B545246" w14:textId="77777777" w:rsidTr="00F921B2">
        <w:tc>
          <w:tcPr>
            <w:tcW w:w="2250" w:type="dxa"/>
            <w:tcBorders>
              <w:top w:val="single" w:sz="4" w:space="0" w:color="auto"/>
              <w:left w:val="single" w:sz="4" w:space="0" w:color="auto"/>
              <w:bottom w:val="single" w:sz="4" w:space="0" w:color="auto"/>
              <w:right w:val="single" w:sz="4" w:space="0" w:color="auto"/>
            </w:tcBorders>
          </w:tcPr>
          <w:p w14:paraId="33016274" w14:textId="77777777" w:rsidR="00B66B7C" w:rsidRPr="00BE2975" w:rsidRDefault="00B66B7C" w:rsidP="00584A8F">
            <w:pPr>
              <w:rPr>
                <w:rFonts w:asciiTheme="minorHAnsi" w:hAnsiTheme="minorHAnsi" w:cs="Calibri"/>
                <w:bCs/>
              </w:rPr>
            </w:pPr>
            <w:r w:rsidRPr="00BE2975">
              <w:rPr>
                <w:rFonts w:asciiTheme="minorHAnsi" w:hAnsiTheme="minorHAnsi" w:cs="Calibri"/>
                <w:bCs/>
              </w:rPr>
              <w:t xml:space="preserve">Semester </w:t>
            </w:r>
          </w:p>
          <w:p w14:paraId="572AC63E" w14:textId="77777777" w:rsidR="00B66B7C" w:rsidRPr="00BE2975" w:rsidRDefault="00B66B7C" w:rsidP="00584A8F">
            <w:pPr>
              <w:rPr>
                <w:rFonts w:asciiTheme="minorHAnsi" w:hAnsiTheme="minorHAnsi" w:cs="Calibri"/>
                <w:bCs/>
              </w:rPr>
            </w:pPr>
          </w:p>
        </w:tc>
        <w:tc>
          <w:tcPr>
            <w:tcW w:w="2880" w:type="dxa"/>
            <w:gridSpan w:val="2"/>
            <w:tcBorders>
              <w:top w:val="single" w:sz="4" w:space="0" w:color="auto"/>
              <w:left w:val="single" w:sz="4" w:space="0" w:color="auto"/>
              <w:bottom w:val="single" w:sz="4" w:space="0" w:color="auto"/>
              <w:right w:val="single" w:sz="4" w:space="0" w:color="auto"/>
            </w:tcBorders>
          </w:tcPr>
          <w:p w14:paraId="1F042B04" w14:textId="77777777" w:rsidR="00B66B7C" w:rsidRPr="00BE2975" w:rsidRDefault="00BE2975" w:rsidP="00584A8F">
            <w:pPr>
              <w:rPr>
                <w:rFonts w:asciiTheme="minorHAnsi" w:hAnsiTheme="minorHAnsi" w:cs="Calibri"/>
                <w:bCs/>
              </w:rPr>
            </w:pPr>
            <w:r>
              <w:rPr>
                <w:rFonts w:asciiTheme="minorHAnsi" w:hAnsiTheme="minorHAnsi" w:cs="Calibri"/>
                <w:bCs/>
              </w:rPr>
              <w:t xml:space="preserve"> </w:t>
            </w:r>
            <w:r w:rsidR="001B3A2B">
              <w:rPr>
                <w:rFonts w:asciiTheme="minorHAnsi" w:hAnsiTheme="minorHAnsi" w:cs="Calibri"/>
                <w:bCs/>
              </w:rPr>
              <w:t>7</w:t>
            </w:r>
          </w:p>
        </w:tc>
        <w:tc>
          <w:tcPr>
            <w:tcW w:w="2093" w:type="dxa"/>
            <w:tcBorders>
              <w:top w:val="single" w:sz="4" w:space="0" w:color="auto"/>
              <w:left w:val="single" w:sz="4" w:space="0" w:color="auto"/>
              <w:bottom w:val="single" w:sz="4" w:space="0" w:color="auto"/>
              <w:right w:val="single" w:sz="4" w:space="0" w:color="auto"/>
            </w:tcBorders>
          </w:tcPr>
          <w:p w14:paraId="7DF300E8" w14:textId="09682E1E" w:rsidR="00B66B7C" w:rsidRPr="00BE2975" w:rsidRDefault="00762F79" w:rsidP="00584A8F">
            <w:pPr>
              <w:rPr>
                <w:rFonts w:asciiTheme="minorHAnsi" w:hAnsiTheme="minorHAnsi" w:cs="Calibri"/>
                <w:bCs/>
              </w:rPr>
            </w:pPr>
            <w:r>
              <w:rPr>
                <w:rFonts w:asciiTheme="minorHAnsi" w:hAnsiTheme="minorHAnsi" w:cs="Calibri"/>
                <w:bCs/>
              </w:rPr>
              <w:t>SPRING</w:t>
            </w:r>
            <w:r w:rsidR="000133EF">
              <w:rPr>
                <w:rFonts w:asciiTheme="minorHAnsi" w:hAnsiTheme="minorHAnsi" w:cs="Calibri"/>
                <w:bCs/>
              </w:rPr>
              <w:t xml:space="preserve"> 20</w:t>
            </w:r>
            <w:r w:rsidR="00AC213D">
              <w:rPr>
                <w:rFonts w:asciiTheme="minorHAnsi" w:hAnsiTheme="minorHAnsi" w:cs="Calibri"/>
                <w:bCs/>
              </w:rPr>
              <w:t>1</w:t>
            </w:r>
            <w:r w:rsidR="00F921B2">
              <w:rPr>
                <w:rFonts w:asciiTheme="minorHAnsi" w:hAnsiTheme="minorHAnsi" w:cs="Calibri"/>
                <w:bCs/>
              </w:rPr>
              <w:t>8-19</w:t>
            </w:r>
          </w:p>
        </w:tc>
        <w:tc>
          <w:tcPr>
            <w:tcW w:w="2317" w:type="dxa"/>
            <w:tcBorders>
              <w:top w:val="single" w:sz="4" w:space="0" w:color="auto"/>
              <w:left w:val="single" w:sz="4" w:space="0" w:color="auto"/>
              <w:bottom w:val="single" w:sz="4" w:space="0" w:color="auto"/>
              <w:right w:val="single" w:sz="4" w:space="0" w:color="auto"/>
            </w:tcBorders>
          </w:tcPr>
          <w:p w14:paraId="6E76B6EB" w14:textId="2429F0AE" w:rsidR="00B66B7C" w:rsidRPr="00BE2975" w:rsidRDefault="00762F79" w:rsidP="00584A8F">
            <w:pPr>
              <w:rPr>
                <w:rFonts w:asciiTheme="minorHAnsi" w:hAnsiTheme="minorHAnsi" w:cs="Calibri"/>
                <w:bCs/>
              </w:rPr>
            </w:pPr>
            <w:r>
              <w:rPr>
                <w:rFonts w:asciiTheme="minorHAnsi" w:hAnsiTheme="minorHAnsi" w:cs="Calibri"/>
                <w:bCs/>
              </w:rPr>
              <w:t>FEB</w:t>
            </w:r>
            <w:r w:rsidR="00AC46B6">
              <w:rPr>
                <w:rFonts w:asciiTheme="minorHAnsi" w:hAnsiTheme="minorHAnsi" w:cs="Calibri"/>
                <w:bCs/>
              </w:rPr>
              <w:t>-J</w:t>
            </w:r>
            <w:r>
              <w:rPr>
                <w:rFonts w:asciiTheme="minorHAnsi" w:hAnsiTheme="minorHAnsi" w:cs="Calibri"/>
                <w:bCs/>
              </w:rPr>
              <w:t>U</w:t>
            </w:r>
            <w:r w:rsidR="00AC46B6">
              <w:rPr>
                <w:rFonts w:asciiTheme="minorHAnsi" w:hAnsiTheme="minorHAnsi" w:cs="Calibri"/>
                <w:bCs/>
              </w:rPr>
              <w:t>N</w:t>
            </w:r>
            <w:r>
              <w:rPr>
                <w:rFonts w:asciiTheme="minorHAnsi" w:hAnsiTheme="minorHAnsi" w:cs="Calibri"/>
                <w:bCs/>
              </w:rPr>
              <w:t>E</w:t>
            </w:r>
            <w:r w:rsidR="00AC213D">
              <w:rPr>
                <w:rFonts w:asciiTheme="minorHAnsi" w:hAnsiTheme="minorHAnsi" w:cs="Calibri"/>
                <w:bCs/>
              </w:rPr>
              <w:t xml:space="preserve"> 20</w:t>
            </w:r>
            <w:r w:rsidR="00AC46B6">
              <w:rPr>
                <w:rFonts w:asciiTheme="minorHAnsi" w:hAnsiTheme="minorHAnsi" w:cs="Calibri"/>
                <w:bCs/>
              </w:rPr>
              <w:t>18/</w:t>
            </w:r>
            <w:r w:rsidR="00AC213D">
              <w:rPr>
                <w:rFonts w:asciiTheme="minorHAnsi" w:hAnsiTheme="minorHAnsi" w:cs="Calibri"/>
                <w:bCs/>
              </w:rPr>
              <w:t>1</w:t>
            </w:r>
            <w:r w:rsidR="00AC46B6">
              <w:rPr>
                <w:rFonts w:asciiTheme="minorHAnsi" w:hAnsiTheme="minorHAnsi" w:cs="Calibri"/>
                <w:bCs/>
              </w:rPr>
              <w:t>9</w:t>
            </w:r>
          </w:p>
        </w:tc>
      </w:tr>
      <w:tr w:rsidR="00B66B7C" w:rsidRPr="00BE2975" w14:paraId="42239CAD" w14:textId="77777777" w:rsidTr="005F4AA6">
        <w:trPr>
          <w:trHeight w:val="179"/>
        </w:trPr>
        <w:tc>
          <w:tcPr>
            <w:tcW w:w="2250" w:type="dxa"/>
            <w:tcBorders>
              <w:top w:val="single" w:sz="4" w:space="0" w:color="auto"/>
              <w:left w:val="single" w:sz="4" w:space="0" w:color="auto"/>
              <w:bottom w:val="single" w:sz="4" w:space="0" w:color="auto"/>
              <w:right w:val="single" w:sz="4" w:space="0" w:color="auto"/>
            </w:tcBorders>
          </w:tcPr>
          <w:p w14:paraId="4CE53FD7" w14:textId="77777777" w:rsidR="00B66B7C" w:rsidRDefault="00B66B7C" w:rsidP="00584A8F">
            <w:pPr>
              <w:pStyle w:val="Heading1"/>
              <w:rPr>
                <w:rFonts w:asciiTheme="minorHAnsi" w:hAnsiTheme="minorHAnsi" w:cs="Calibri"/>
                <w:b w:val="0"/>
              </w:rPr>
            </w:pPr>
            <w:r w:rsidRPr="00BE2975">
              <w:rPr>
                <w:rFonts w:asciiTheme="minorHAnsi" w:hAnsiTheme="minorHAnsi" w:cs="Calibri"/>
                <w:b w:val="0"/>
              </w:rPr>
              <w:t>Assignment Title</w:t>
            </w:r>
          </w:p>
          <w:p w14:paraId="11CEF0FA" w14:textId="77777777" w:rsidR="00BE2975" w:rsidRPr="00BE2975" w:rsidRDefault="00BE2975" w:rsidP="00BE2975"/>
        </w:tc>
        <w:tc>
          <w:tcPr>
            <w:tcW w:w="7290" w:type="dxa"/>
            <w:gridSpan w:val="4"/>
            <w:tcBorders>
              <w:top w:val="single" w:sz="4" w:space="0" w:color="auto"/>
              <w:left w:val="single" w:sz="4" w:space="0" w:color="auto"/>
              <w:bottom w:val="single" w:sz="4" w:space="0" w:color="auto"/>
              <w:right w:val="single" w:sz="4" w:space="0" w:color="auto"/>
            </w:tcBorders>
          </w:tcPr>
          <w:p w14:paraId="4AFF6071" w14:textId="77777777" w:rsidR="00B66B7C" w:rsidRPr="000148EB" w:rsidRDefault="00E46107" w:rsidP="003B0DAA">
            <w:pPr>
              <w:rPr>
                <w:rFonts w:asciiTheme="minorHAnsi" w:hAnsiTheme="minorHAnsi" w:cstheme="minorBidi"/>
                <w:b/>
                <w:bCs/>
                <w:lang w:bidi="ar-OM"/>
              </w:rPr>
            </w:pPr>
            <w:r>
              <w:rPr>
                <w:rFonts w:asciiTheme="minorHAnsi" w:hAnsiTheme="minorHAnsi" w:cs="Calibri"/>
                <w:b/>
                <w:bCs/>
              </w:rPr>
              <w:t xml:space="preserve">HUMAN </w:t>
            </w:r>
            <w:r w:rsidR="003B0DAA">
              <w:rPr>
                <w:rFonts w:asciiTheme="minorHAnsi" w:hAnsiTheme="minorHAnsi" w:cs="Calibri"/>
                <w:b/>
                <w:bCs/>
              </w:rPr>
              <w:t>RESOURCE</w:t>
            </w:r>
            <w:r w:rsidR="000148EB">
              <w:rPr>
                <w:rFonts w:asciiTheme="minorHAnsi" w:hAnsiTheme="minorHAnsi" w:cs="Calibri"/>
                <w:b/>
                <w:bCs/>
              </w:rPr>
              <w:t xml:space="preserve"> AUDIT</w:t>
            </w:r>
          </w:p>
        </w:tc>
      </w:tr>
    </w:tbl>
    <w:p w14:paraId="6B3E7994" w14:textId="77777777" w:rsidR="00B66B7C" w:rsidRPr="00BE2975" w:rsidRDefault="00B66B7C" w:rsidP="00B66B7C">
      <w:pPr>
        <w:rPr>
          <w:rFonts w:asciiTheme="minorHAnsi" w:hAnsiTheme="minorHAnsi" w:cs="Calibri"/>
          <w:bCs/>
        </w:rPr>
      </w:pPr>
    </w:p>
    <w:tbl>
      <w:tblPr>
        <w:tblW w:w="9693"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3"/>
        <w:gridCol w:w="2610"/>
        <w:gridCol w:w="1980"/>
        <w:gridCol w:w="3550"/>
      </w:tblGrid>
      <w:tr w:rsidR="00B66B7C" w:rsidRPr="00BE2975" w14:paraId="0041F863" w14:textId="77777777" w:rsidTr="005F4AA6">
        <w:trPr>
          <w:trHeight w:val="508"/>
        </w:trPr>
        <w:tc>
          <w:tcPr>
            <w:tcW w:w="1553" w:type="dxa"/>
            <w:tcBorders>
              <w:top w:val="single" w:sz="4" w:space="0" w:color="auto"/>
              <w:left w:val="single" w:sz="4" w:space="0" w:color="auto"/>
              <w:bottom w:val="single" w:sz="4" w:space="0" w:color="auto"/>
              <w:right w:val="single" w:sz="4" w:space="0" w:color="auto"/>
            </w:tcBorders>
          </w:tcPr>
          <w:p w14:paraId="56CB0FB6" w14:textId="77777777" w:rsidR="00B66B7C" w:rsidRPr="00BE2975" w:rsidRDefault="00B66B7C" w:rsidP="00584A8F">
            <w:pPr>
              <w:pStyle w:val="Heading1"/>
              <w:rPr>
                <w:rFonts w:asciiTheme="minorHAnsi" w:hAnsiTheme="minorHAnsi" w:cs="Calibri"/>
                <w:b w:val="0"/>
              </w:rPr>
            </w:pPr>
            <w:r w:rsidRPr="00BE2975">
              <w:rPr>
                <w:rFonts w:asciiTheme="minorHAnsi" w:hAnsiTheme="minorHAnsi" w:cs="Calibri"/>
                <w:b w:val="0"/>
              </w:rPr>
              <w:t>Module</w:t>
            </w:r>
          </w:p>
        </w:tc>
        <w:tc>
          <w:tcPr>
            <w:tcW w:w="2610" w:type="dxa"/>
            <w:tcBorders>
              <w:top w:val="single" w:sz="4" w:space="0" w:color="auto"/>
              <w:left w:val="single" w:sz="4" w:space="0" w:color="auto"/>
              <w:bottom w:val="single" w:sz="4" w:space="0" w:color="auto"/>
              <w:right w:val="single" w:sz="4" w:space="0" w:color="auto"/>
            </w:tcBorders>
          </w:tcPr>
          <w:p w14:paraId="47269727" w14:textId="0B8CF91B" w:rsidR="00B66B7C" w:rsidRPr="00BE2975" w:rsidRDefault="00C96867" w:rsidP="00584A8F">
            <w:pPr>
              <w:rPr>
                <w:rFonts w:asciiTheme="minorHAnsi" w:hAnsiTheme="minorHAnsi" w:cs="Calibri"/>
                <w:bCs/>
              </w:rPr>
            </w:pPr>
            <w:r>
              <w:rPr>
                <w:rFonts w:asciiTheme="minorHAnsi" w:hAnsiTheme="minorHAnsi" w:cs="Calibri"/>
                <w:bCs/>
              </w:rPr>
              <w:t>UG046</w:t>
            </w:r>
          </w:p>
        </w:tc>
        <w:tc>
          <w:tcPr>
            <w:tcW w:w="1980" w:type="dxa"/>
            <w:tcBorders>
              <w:top w:val="single" w:sz="4" w:space="0" w:color="auto"/>
              <w:left w:val="single" w:sz="4" w:space="0" w:color="auto"/>
              <w:bottom w:val="single" w:sz="4" w:space="0" w:color="auto"/>
              <w:right w:val="single" w:sz="4" w:space="0" w:color="auto"/>
            </w:tcBorders>
          </w:tcPr>
          <w:p w14:paraId="2E818B6F" w14:textId="77777777" w:rsidR="00B66B7C" w:rsidRPr="00BE2975" w:rsidRDefault="00B66B7C" w:rsidP="00584A8F">
            <w:pPr>
              <w:rPr>
                <w:rFonts w:asciiTheme="minorHAnsi" w:hAnsiTheme="minorHAnsi" w:cs="Calibri"/>
                <w:bCs/>
              </w:rPr>
            </w:pPr>
            <w:r w:rsidRPr="00BE2975">
              <w:rPr>
                <w:rFonts w:asciiTheme="minorHAnsi" w:hAnsiTheme="minorHAnsi" w:cs="Calibri"/>
                <w:bCs/>
              </w:rPr>
              <w:t>Assessor:</w:t>
            </w:r>
          </w:p>
          <w:p w14:paraId="3ACEFA1D" w14:textId="77777777" w:rsidR="00B66B7C" w:rsidRPr="00BE2975" w:rsidRDefault="00B66B7C" w:rsidP="00584A8F">
            <w:pPr>
              <w:rPr>
                <w:rFonts w:asciiTheme="minorHAnsi" w:hAnsiTheme="minorHAnsi" w:cs="Calibri"/>
                <w:bCs/>
              </w:rPr>
            </w:pPr>
          </w:p>
        </w:tc>
        <w:tc>
          <w:tcPr>
            <w:tcW w:w="3550" w:type="dxa"/>
            <w:tcBorders>
              <w:top w:val="single" w:sz="4" w:space="0" w:color="auto"/>
              <w:left w:val="single" w:sz="4" w:space="0" w:color="auto"/>
              <w:bottom w:val="single" w:sz="4" w:space="0" w:color="auto"/>
              <w:right w:val="single" w:sz="4" w:space="0" w:color="auto"/>
            </w:tcBorders>
          </w:tcPr>
          <w:p w14:paraId="73D3545D" w14:textId="6484667F" w:rsidR="00F921B2" w:rsidRDefault="00AC213D" w:rsidP="00E065B4">
            <w:pPr>
              <w:rPr>
                <w:rFonts w:asciiTheme="minorHAnsi" w:hAnsiTheme="minorHAnsi" w:cs="Calibri"/>
                <w:b/>
                <w:bCs/>
              </w:rPr>
            </w:pPr>
            <w:r>
              <w:rPr>
                <w:rFonts w:asciiTheme="minorHAnsi" w:hAnsiTheme="minorHAnsi" w:cs="Arial"/>
                <w:b/>
                <w:bCs/>
                <w:lang w:val="en-GB"/>
              </w:rPr>
              <w:t>Ms.</w:t>
            </w:r>
            <w:r w:rsidR="00762F79">
              <w:rPr>
                <w:rFonts w:asciiTheme="minorHAnsi" w:hAnsiTheme="minorHAnsi" w:cs="Arial"/>
                <w:b/>
                <w:bCs/>
                <w:lang w:val="en-GB"/>
              </w:rPr>
              <w:t xml:space="preserve"> </w:t>
            </w:r>
            <w:r>
              <w:rPr>
                <w:rFonts w:asciiTheme="minorHAnsi" w:hAnsiTheme="minorHAnsi" w:cs="Arial"/>
                <w:b/>
                <w:bCs/>
                <w:lang w:val="en-GB"/>
              </w:rPr>
              <w:t>Aisha</w:t>
            </w:r>
            <w:r w:rsidR="00AC46B6">
              <w:rPr>
                <w:rFonts w:asciiTheme="minorHAnsi" w:hAnsiTheme="minorHAnsi" w:cs="Arial"/>
                <w:b/>
                <w:bCs/>
                <w:lang w:val="en-GB"/>
              </w:rPr>
              <w:t xml:space="preserve"> Al-Mandhari</w:t>
            </w:r>
            <w:r w:rsidR="00F921B2">
              <w:rPr>
                <w:rFonts w:asciiTheme="minorHAnsi" w:hAnsiTheme="minorHAnsi" w:cs="Calibri"/>
                <w:b/>
                <w:bCs/>
              </w:rPr>
              <w:t xml:space="preserve"> </w:t>
            </w:r>
          </w:p>
          <w:p w14:paraId="315E0DBE" w14:textId="409373EE" w:rsidR="00B66B7C" w:rsidRPr="000148EB" w:rsidRDefault="00F921B2" w:rsidP="00584A8F">
            <w:pPr>
              <w:rPr>
                <w:rFonts w:asciiTheme="minorHAnsi" w:hAnsiTheme="minorHAnsi" w:cs="Arial"/>
                <w:b/>
                <w:bCs/>
                <w:lang w:val="en-GB"/>
              </w:rPr>
            </w:pPr>
            <w:r>
              <w:rPr>
                <w:rFonts w:asciiTheme="minorHAnsi" w:hAnsiTheme="minorHAnsi" w:cs="Calibri"/>
                <w:b/>
                <w:bCs/>
              </w:rPr>
              <w:t>Dr. Abdul Sallam Ambusaidi</w:t>
            </w:r>
          </w:p>
        </w:tc>
      </w:tr>
      <w:tr w:rsidR="00B66B7C" w:rsidRPr="00BE2975" w14:paraId="63A9FDB2" w14:textId="77777777" w:rsidTr="005F4AA6">
        <w:trPr>
          <w:trHeight w:val="524"/>
        </w:trPr>
        <w:tc>
          <w:tcPr>
            <w:tcW w:w="1553" w:type="dxa"/>
            <w:tcBorders>
              <w:top w:val="single" w:sz="4" w:space="0" w:color="auto"/>
              <w:left w:val="single" w:sz="4" w:space="0" w:color="auto"/>
              <w:bottom w:val="single" w:sz="4" w:space="0" w:color="auto"/>
              <w:right w:val="single" w:sz="4" w:space="0" w:color="auto"/>
            </w:tcBorders>
          </w:tcPr>
          <w:p w14:paraId="7DE29094" w14:textId="77777777" w:rsidR="00B66B7C" w:rsidRPr="00BE2975" w:rsidRDefault="00B66B7C" w:rsidP="00584A8F">
            <w:pPr>
              <w:rPr>
                <w:rFonts w:asciiTheme="minorHAnsi" w:hAnsiTheme="minorHAnsi" w:cs="Calibri"/>
                <w:bCs/>
              </w:rPr>
            </w:pPr>
            <w:r w:rsidRPr="00BE2975">
              <w:rPr>
                <w:rFonts w:asciiTheme="minorHAnsi" w:hAnsiTheme="minorHAnsi" w:cs="Calibri"/>
                <w:bCs/>
              </w:rPr>
              <w:t>Start Date:</w:t>
            </w:r>
          </w:p>
        </w:tc>
        <w:tc>
          <w:tcPr>
            <w:tcW w:w="2610" w:type="dxa"/>
            <w:tcBorders>
              <w:top w:val="single" w:sz="4" w:space="0" w:color="auto"/>
              <w:left w:val="single" w:sz="4" w:space="0" w:color="auto"/>
              <w:bottom w:val="single" w:sz="4" w:space="0" w:color="auto"/>
              <w:right w:val="single" w:sz="4" w:space="0" w:color="auto"/>
            </w:tcBorders>
          </w:tcPr>
          <w:p w14:paraId="77D17AD2" w14:textId="7DEEEEC7" w:rsidR="00B66B7C" w:rsidRPr="000148EB" w:rsidRDefault="00C8143A" w:rsidP="009231B6">
            <w:pPr>
              <w:rPr>
                <w:rFonts w:asciiTheme="minorHAnsi" w:hAnsiTheme="minorHAnsi" w:cs="Calibri"/>
                <w:bCs/>
              </w:rPr>
            </w:pPr>
            <w:r>
              <w:rPr>
                <w:rFonts w:asciiTheme="minorHAnsi" w:hAnsiTheme="minorHAnsi" w:cs="Calibri"/>
                <w:bCs/>
              </w:rPr>
              <w:t>11</w:t>
            </w:r>
            <w:r w:rsidRPr="00C8143A">
              <w:rPr>
                <w:rFonts w:asciiTheme="minorHAnsi" w:hAnsiTheme="minorHAnsi" w:cs="Calibri"/>
                <w:bCs/>
                <w:vertAlign w:val="superscript"/>
              </w:rPr>
              <w:t>th</w:t>
            </w:r>
            <w:r w:rsidR="00F50FD3">
              <w:rPr>
                <w:rFonts w:asciiTheme="minorHAnsi" w:hAnsiTheme="minorHAnsi" w:cs="Calibri"/>
                <w:bCs/>
              </w:rPr>
              <w:t xml:space="preserve"> APRIL 2019</w:t>
            </w:r>
          </w:p>
        </w:tc>
        <w:tc>
          <w:tcPr>
            <w:tcW w:w="1980" w:type="dxa"/>
            <w:tcBorders>
              <w:top w:val="single" w:sz="4" w:space="0" w:color="auto"/>
              <w:left w:val="single" w:sz="4" w:space="0" w:color="auto"/>
              <w:bottom w:val="single" w:sz="4" w:space="0" w:color="auto"/>
              <w:right w:val="single" w:sz="4" w:space="0" w:color="auto"/>
            </w:tcBorders>
          </w:tcPr>
          <w:p w14:paraId="3A61B8A9" w14:textId="77777777" w:rsidR="00B66B7C" w:rsidRPr="00BE2975" w:rsidRDefault="00B66B7C" w:rsidP="00584A8F">
            <w:pPr>
              <w:rPr>
                <w:rFonts w:asciiTheme="minorHAnsi" w:hAnsiTheme="minorHAnsi" w:cs="Calibri"/>
                <w:bCs/>
              </w:rPr>
            </w:pPr>
            <w:r w:rsidRPr="00BE2975">
              <w:rPr>
                <w:rFonts w:asciiTheme="minorHAnsi" w:hAnsiTheme="minorHAnsi" w:cs="Calibri"/>
                <w:bCs/>
              </w:rPr>
              <w:t>Internal Verifier</w:t>
            </w:r>
          </w:p>
        </w:tc>
        <w:tc>
          <w:tcPr>
            <w:tcW w:w="3550" w:type="dxa"/>
            <w:tcBorders>
              <w:top w:val="single" w:sz="4" w:space="0" w:color="auto"/>
              <w:left w:val="single" w:sz="4" w:space="0" w:color="auto"/>
              <w:bottom w:val="single" w:sz="4" w:space="0" w:color="auto"/>
              <w:right w:val="single" w:sz="4" w:space="0" w:color="auto"/>
            </w:tcBorders>
          </w:tcPr>
          <w:p w14:paraId="51F5F44D" w14:textId="7F1E776D" w:rsidR="00762F79" w:rsidRPr="00BE2975" w:rsidRDefault="00AC213D" w:rsidP="00F921B2">
            <w:pPr>
              <w:rPr>
                <w:rFonts w:asciiTheme="minorHAnsi" w:hAnsiTheme="minorHAnsi" w:cs="Calibri"/>
                <w:b/>
                <w:bCs/>
              </w:rPr>
            </w:pPr>
            <w:r>
              <w:rPr>
                <w:rFonts w:asciiTheme="minorHAnsi" w:hAnsiTheme="minorHAnsi" w:cs="Calibri"/>
                <w:b/>
                <w:bCs/>
              </w:rPr>
              <w:t>Dr. Za</w:t>
            </w:r>
            <w:r w:rsidR="009B0F5C">
              <w:rPr>
                <w:rFonts w:asciiTheme="minorHAnsi" w:hAnsiTheme="minorHAnsi" w:cs="Calibri"/>
                <w:b/>
                <w:bCs/>
              </w:rPr>
              <w:t>y</w:t>
            </w:r>
            <w:r>
              <w:rPr>
                <w:rFonts w:asciiTheme="minorHAnsi" w:hAnsiTheme="minorHAnsi" w:cs="Calibri"/>
                <w:b/>
                <w:bCs/>
              </w:rPr>
              <w:t>na</w:t>
            </w:r>
            <w:r w:rsidR="00F921B2">
              <w:rPr>
                <w:rFonts w:asciiTheme="minorHAnsi" w:hAnsiTheme="minorHAnsi" w:cs="Calibri"/>
                <w:b/>
                <w:bCs/>
              </w:rPr>
              <w:t>b</w:t>
            </w:r>
          </w:p>
        </w:tc>
      </w:tr>
      <w:tr w:rsidR="00B66B7C" w:rsidRPr="00BE2975" w14:paraId="2207D100" w14:textId="77777777" w:rsidTr="005F4AA6">
        <w:trPr>
          <w:trHeight w:val="524"/>
        </w:trPr>
        <w:tc>
          <w:tcPr>
            <w:tcW w:w="1553" w:type="dxa"/>
            <w:tcBorders>
              <w:top w:val="single" w:sz="4" w:space="0" w:color="auto"/>
              <w:left w:val="single" w:sz="4" w:space="0" w:color="auto"/>
              <w:bottom w:val="single" w:sz="4" w:space="0" w:color="auto"/>
              <w:right w:val="single" w:sz="4" w:space="0" w:color="auto"/>
            </w:tcBorders>
          </w:tcPr>
          <w:p w14:paraId="0B7679B2" w14:textId="77777777" w:rsidR="00B66B7C" w:rsidRPr="00BE2975" w:rsidRDefault="00B66B7C" w:rsidP="00584A8F">
            <w:pPr>
              <w:rPr>
                <w:rFonts w:asciiTheme="minorHAnsi" w:hAnsiTheme="minorHAnsi" w:cs="Calibri"/>
                <w:bCs/>
              </w:rPr>
            </w:pPr>
            <w:r w:rsidRPr="00BE2975">
              <w:rPr>
                <w:rFonts w:asciiTheme="minorHAnsi" w:hAnsiTheme="minorHAnsi" w:cs="Calibri"/>
                <w:bCs/>
              </w:rPr>
              <w:t>Due  Date:</w:t>
            </w:r>
          </w:p>
          <w:p w14:paraId="5B2767F2" w14:textId="77777777" w:rsidR="00B66B7C" w:rsidRPr="00BE2975" w:rsidRDefault="00B66B7C" w:rsidP="00584A8F">
            <w:pPr>
              <w:rPr>
                <w:rFonts w:asciiTheme="minorHAnsi" w:hAnsiTheme="minorHAnsi" w:cs="Calibri"/>
                <w:bCs/>
              </w:rPr>
            </w:pPr>
          </w:p>
        </w:tc>
        <w:tc>
          <w:tcPr>
            <w:tcW w:w="2610" w:type="dxa"/>
            <w:tcBorders>
              <w:top w:val="single" w:sz="4" w:space="0" w:color="auto"/>
              <w:left w:val="single" w:sz="4" w:space="0" w:color="auto"/>
              <w:bottom w:val="single" w:sz="4" w:space="0" w:color="auto"/>
              <w:right w:val="single" w:sz="4" w:space="0" w:color="auto"/>
            </w:tcBorders>
          </w:tcPr>
          <w:p w14:paraId="11CB974B" w14:textId="206FBCD9" w:rsidR="00B66B7C" w:rsidRPr="00BE2975" w:rsidRDefault="00C8143A" w:rsidP="009231B6">
            <w:pPr>
              <w:rPr>
                <w:rFonts w:asciiTheme="minorHAnsi" w:hAnsiTheme="minorHAnsi" w:cs="Calibri"/>
                <w:bCs/>
              </w:rPr>
            </w:pPr>
            <w:r>
              <w:rPr>
                <w:rFonts w:asciiTheme="minorHAnsi" w:hAnsiTheme="minorHAnsi" w:cs="Calibri"/>
                <w:bCs/>
              </w:rPr>
              <w:t>10</w:t>
            </w:r>
            <w:r w:rsidRPr="00C8143A">
              <w:rPr>
                <w:rFonts w:asciiTheme="minorHAnsi" w:hAnsiTheme="minorHAnsi" w:cs="Calibri"/>
                <w:bCs/>
                <w:vertAlign w:val="superscript"/>
              </w:rPr>
              <w:t>th</w:t>
            </w:r>
            <w:r>
              <w:rPr>
                <w:rFonts w:asciiTheme="minorHAnsi" w:hAnsiTheme="minorHAnsi" w:cs="Calibri"/>
                <w:bCs/>
              </w:rPr>
              <w:t xml:space="preserve">  May</w:t>
            </w:r>
            <w:r w:rsidR="00F50FD3">
              <w:rPr>
                <w:rFonts w:asciiTheme="minorHAnsi" w:hAnsiTheme="minorHAnsi" w:cs="Calibri"/>
                <w:bCs/>
              </w:rPr>
              <w:t xml:space="preserve"> 2019</w:t>
            </w:r>
          </w:p>
        </w:tc>
        <w:tc>
          <w:tcPr>
            <w:tcW w:w="1980" w:type="dxa"/>
            <w:tcBorders>
              <w:top w:val="single" w:sz="4" w:space="0" w:color="auto"/>
              <w:left w:val="single" w:sz="4" w:space="0" w:color="auto"/>
              <w:bottom w:val="single" w:sz="4" w:space="0" w:color="auto"/>
              <w:right w:val="single" w:sz="4" w:space="0" w:color="auto"/>
            </w:tcBorders>
          </w:tcPr>
          <w:p w14:paraId="4A77CCB2" w14:textId="77777777" w:rsidR="00B66B7C" w:rsidRPr="00BE2975" w:rsidRDefault="00B66B7C" w:rsidP="00584A8F">
            <w:pPr>
              <w:rPr>
                <w:rFonts w:asciiTheme="minorHAnsi" w:hAnsiTheme="minorHAnsi" w:cs="Calibri"/>
                <w:bCs/>
              </w:rPr>
            </w:pPr>
            <w:r w:rsidRPr="00BE2975">
              <w:rPr>
                <w:rFonts w:asciiTheme="minorHAnsi" w:hAnsiTheme="minorHAnsi" w:cs="Calibri"/>
                <w:bCs/>
              </w:rPr>
              <w:t>Turnitin Details</w:t>
            </w:r>
          </w:p>
        </w:tc>
        <w:tc>
          <w:tcPr>
            <w:tcW w:w="3550" w:type="dxa"/>
            <w:tcBorders>
              <w:top w:val="single" w:sz="4" w:space="0" w:color="auto"/>
              <w:left w:val="single" w:sz="4" w:space="0" w:color="auto"/>
              <w:bottom w:val="single" w:sz="4" w:space="0" w:color="auto"/>
              <w:right w:val="single" w:sz="4" w:space="0" w:color="auto"/>
            </w:tcBorders>
          </w:tcPr>
          <w:p w14:paraId="70F4A832" w14:textId="60F74CBA" w:rsidR="009231B6" w:rsidRDefault="005B623A" w:rsidP="009231B6">
            <w:pPr>
              <w:rPr>
                <w:rFonts w:asciiTheme="minorHAnsi" w:hAnsiTheme="minorHAnsi" w:cs="Calibri"/>
                <w:b/>
                <w:bCs/>
              </w:rPr>
            </w:pPr>
            <w:r w:rsidRPr="00BE2975">
              <w:rPr>
                <w:rFonts w:asciiTheme="minorHAnsi" w:hAnsiTheme="minorHAnsi" w:cs="Calibri"/>
                <w:b/>
                <w:bCs/>
              </w:rPr>
              <w:t>Class ID</w:t>
            </w:r>
            <w:r w:rsidR="001B3A2B">
              <w:rPr>
                <w:rFonts w:asciiTheme="minorHAnsi" w:hAnsiTheme="minorHAnsi" w:cs="Calibri"/>
                <w:b/>
                <w:bCs/>
              </w:rPr>
              <w:t xml:space="preserve">    :  </w:t>
            </w:r>
            <w:r w:rsidR="001C610F">
              <w:rPr>
                <w:rFonts w:asciiTheme="minorHAnsi" w:hAnsiTheme="minorHAnsi" w:cs="Calibri"/>
                <w:b/>
                <w:bCs/>
              </w:rPr>
              <w:t xml:space="preserve"> </w:t>
            </w:r>
            <w:r w:rsidR="00A93141">
              <w:rPr>
                <w:rFonts w:asciiTheme="minorHAnsi" w:hAnsiTheme="minorHAnsi" w:cs="Calibri"/>
                <w:b/>
                <w:bCs/>
              </w:rPr>
              <w:t>20958292</w:t>
            </w:r>
          </w:p>
          <w:p w14:paraId="74E576B4" w14:textId="0A476346" w:rsidR="00B66B7C" w:rsidRPr="00BE2975" w:rsidRDefault="00B66B7C" w:rsidP="009231B6">
            <w:pPr>
              <w:rPr>
                <w:rFonts w:asciiTheme="minorHAnsi" w:hAnsiTheme="minorHAnsi" w:cs="Calibri"/>
                <w:b/>
                <w:bCs/>
              </w:rPr>
            </w:pPr>
            <w:r w:rsidRPr="00BE2975">
              <w:rPr>
                <w:rFonts w:asciiTheme="minorHAnsi" w:hAnsiTheme="minorHAnsi" w:cs="Calibri"/>
                <w:b/>
                <w:bCs/>
                <w:color w:val="000000" w:themeColor="text1"/>
              </w:rPr>
              <w:t>Password :</w:t>
            </w:r>
            <w:r w:rsidR="001B3A2B">
              <w:rPr>
                <w:rFonts w:asciiTheme="minorHAnsi" w:hAnsiTheme="minorHAnsi" w:cs="Calibri"/>
                <w:b/>
                <w:bCs/>
                <w:color w:val="000000" w:themeColor="text1"/>
              </w:rPr>
              <w:t xml:space="preserve"> </w:t>
            </w:r>
            <w:r w:rsidR="001C610F">
              <w:rPr>
                <w:rFonts w:asciiTheme="minorHAnsi" w:hAnsiTheme="minorHAnsi" w:cs="Calibri"/>
                <w:b/>
                <w:bCs/>
                <w:color w:val="000000" w:themeColor="text1"/>
              </w:rPr>
              <w:t xml:space="preserve"> </w:t>
            </w:r>
            <w:r w:rsidR="00A93141">
              <w:rPr>
                <w:rFonts w:asciiTheme="minorHAnsi" w:hAnsiTheme="minorHAnsi" w:cs="Calibri"/>
                <w:b/>
                <w:bCs/>
              </w:rPr>
              <w:t>HRA2019</w:t>
            </w:r>
            <w:bookmarkStart w:id="0" w:name="_GoBack"/>
            <w:bookmarkEnd w:id="0"/>
          </w:p>
        </w:tc>
      </w:tr>
    </w:tbl>
    <w:p w14:paraId="20E9BF59" w14:textId="77777777" w:rsidR="00B66B7C" w:rsidRPr="00BE2975" w:rsidRDefault="00B66B7C" w:rsidP="00B66B7C">
      <w:pPr>
        <w:rPr>
          <w:rFonts w:asciiTheme="minorHAnsi" w:hAnsiTheme="minorHAnsi" w:cs="Calibri"/>
        </w:rPr>
      </w:pPr>
    </w:p>
    <w:tbl>
      <w:tblPr>
        <w:tblW w:w="96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7"/>
      </w:tblGrid>
      <w:tr w:rsidR="00B66B7C" w:rsidRPr="00BE2975" w14:paraId="3F16099E" w14:textId="77777777" w:rsidTr="00BE2975">
        <w:tc>
          <w:tcPr>
            <w:tcW w:w="9607" w:type="dxa"/>
            <w:tcBorders>
              <w:top w:val="single" w:sz="4" w:space="0" w:color="auto"/>
              <w:left w:val="single" w:sz="4" w:space="0" w:color="auto"/>
              <w:bottom w:val="single" w:sz="4" w:space="0" w:color="auto"/>
              <w:right w:val="single" w:sz="4" w:space="0" w:color="auto"/>
            </w:tcBorders>
          </w:tcPr>
          <w:p w14:paraId="425E84B6" w14:textId="77777777" w:rsidR="00B66B7C" w:rsidRPr="00BE2975" w:rsidRDefault="00B66B7C" w:rsidP="00584A8F">
            <w:pPr>
              <w:rPr>
                <w:rFonts w:asciiTheme="minorHAnsi" w:hAnsiTheme="minorHAnsi" w:cs="Calibri"/>
                <w:b/>
                <w:u w:val="single"/>
              </w:rPr>
            </w:pPr>
            <w:r w:rsidRPr="00BE2975">
              <w:rPr>
                <w:rFonts w:asciiTheme="minorHAnsi" w:hAnsiTheme="minorHAnsi" w:cs="Calibri"/>
                <w:b/>
                <w:bCs/>
              </w:rPr>
              <w:t>Required Work, Format and Grading</w:t>
            </w:r>
          </w:p>
        </w:tc>
      </w:tr>
      <w:tr w:rsidR="00B66B7C" w:rsidRPr="00BE2975" w14:paraId="39DA49CF" w14:textId="77777777" w:rsidTr="00BE2975">
        <w:trPr>
          <w:cantSplit/>
          <w:trHeight w:val="1709"/>
        </w:trPr>
        <w:tc>
          <w:tcPr>
            <w:tcW w:w="9607" w:type="dxa"/>
            <w:tcBorders>
              <w:top w:val="single" w:sz="4" w:space="0" w:color="auto"/>
              <w:left w:val="single" w:sz="4" w:space="0" w:color="auto"/>
              <w:bottom w:val="single" w:sz="4" w:space="0" w:color="auto"/>
              <w:right w:val="single" w:sz="4" w:space="0" w:color="auto"/>
            </w:tcBorders>
          </w:tcPr>
          <w:p w14:paraId="4B7BC186" w14:textId="22383F8A" w:rsidR="00B66B7C" w:rsidRPr="00BE2975" w:rsidRDefault="00B66B7C" w:rsidP="00BE2975">
            <w:pPr>
              <w:pStyle w:val="ListParagraph"/>
              <w:numPr>
                <w:ilvl w:val="1"/>
                <w:numId w:val="1"/>
              </w:numPr>
              <w:rPr>
                <w:rFonts w:asciiTheme="minorHAnsi" w:hAnsiTheme="minorHAnsi" w:cs="Calibri"/>
              </w:rPr>
            </w:pPr>
            <w:r w:rsidRPr="00BE2975">
              <w:rPr>
                <w:rFonts w:asciiTheme="minorHAnsi" w:hAnsiTheme="minorHAnsi" w:cs="Calibri"/>
              </w:rPr>
              <w:t>You must submit the assignment on or before due date:</w:t>
            </w:r>
            <w:r w:rsidR="000148EB">
              <w:rPr>
                <w:rFonts w:asciiTheme="minorHAnsi" w:hAnsiTheme="minorHAnsi" w:cs="Calibri" w:hint="cs"/>
                <w:rtl/>
              </w:rPr>
              <w:t xml:space="preserve"> </w:t>
            </w:r>
          </w:p>
          <w:p w14:paraId="65BC0453" w14:textId="77777777" w:rsidR="00B66B7C" w:rsidRPr="00BE2975" w:rsidRDefault="00B66B7C" w:rsidP="00D333D9">
            <w:pPr>
              <w:ind w:left="1080"/>
              <w:rPr>
                <w:rFonts w:asciiTheme="minorHAnsi" w:hAnsiTheme="minorHAnsi" w:cs="Calibri"/>
              </w:rPr>
            </w:pPr>
            <w:r w:rsidRPr="00BE2975">
              <w:rPr>
                <w:rFonts w:asciiTheme="minorHAnsi" w:hAnsiTheme="minorHAnsi" w:cs="Calibri"/>
              </w:rPr>
              <w:t>Put proper question numbers and answers to each task separately, making sure that you fully address each of the outcome criteria.</w:t>
            </w:r>
          </w:p>
          <w:p w14:paraId="78FECB66" w14:textId="77777777" w:rsidR="00B66B7C" w:rsidRPr="00BE2975" w:rsidRDefault="00B66B7C" w:rsidP="000148EB">
            <w:pPr>
              <w:numPr>
                <w:ilvl w:val="1"/>
                <w:numId w:val="1"/>
              </w:numPr>
              <w:rPr>
                <w:rFonts w:asciiTheme="minorHAnsi" w:hAnsiTheme="minorHAnsi" w:cs="Calibri"/>
              </w:rPr>
            </w:pPr>
            <w:r w:rsidRPr="00BE2975">
              <w:rPr>
                <w:rFonts w:asciiTheme="minorHAnsi" w:hAnsiTheme="minorHAnsi" w:cs="Calibri"/>
              </w:rPr>
              <w:t xml:space="preserve">Answer </w:t>
            </w:r>
            <w:r w:rsidR="000148EB">
              <w:rPr>
                <w:rFonts w:asciiTheme="minorHAnsi" w:hAnsiTheme="minorHAnsi" w:cs="Calibri"/>
              </w:rPr>
              <w:t>each question</w:t>
            </w:r>
            <w:r w:rsidRPr="00BE2975">
              <w:rPr>
                <w:rFonts w:asciiTheme="minorHAnsi" w:hAnsiTheme="minorHAnsi" w:cs="Calibri"/>
              </w:rPr>
              <w:t xml:space="preserve"> separately.</w:t>
            </w:r>
            <w:r w:rsidR="000148EB">
              <w:rPr>
                <w:rFonts w:asciiTheme="minorHAnsi" w:hAnsiTheme="minorHAnsi" w:cs="Calibri" w:hint="cs"/>
                <w:rtl/>
              </w:rPr>
              <w:t xml:space="preserve"> </w:t>
            </w:r>
          </w:p>
          <w:p w14:paraId="61CE13CB" w14:textId="77777777" w:rsidR="00BE2975" w:rsidRPr="00BE2975" w:rsidRDefault="00B66B7C" w:rsidP="00BE2975">
            <w:pPr>
              <w:numPr>
                <w:ilvl w:val="1"/>
                <w:numId w:val="1"/>
              </w:numPr>
              <w:rPr>
                <w:rFonts w:asciiTheme="minorHAnsi" w:hAnsiTheme="minorHAnsi" w:cs="Calibri"/>
                <w:bCs/>
                <w:iCs/>
                <w:color w:val="000000"/>
              </w:rPr>
            </w:pPr>
            <w:r w:rsidRPr="00BE2975">
              <w:rPr>
                <w:rFonts w:asciiTheme="minorHAnsi" w:hAnsiTheme="minorHAnsi" w:cs="Calibri"/>
                <w:bCs/>
                <w:iCs/>
                <w:color w:val="000000"/>
              </w:rPr>
              <w:t>Assignments without proper TURNITIN report and turnitin percentage more than 20% will not be accepted.</w:t>
            </w:r>
          </w:p>
        </w:tc>
      </w:tr>
      <w:tr w:rsidR="00B66B7C" w:rsidRPr="00BE2975" w14:paraId="2D8B73EA" w14:textId="77777777" w:rsidTr="00BE2975">
        <w:tc>
          <w:tcPr>
            <w:tcW w:w="9607" w:type="dxa"/>
            <w:tcBorders>
              <w:top w:val="single" w:sz="4" w:space="0" w:color="auto"/>
              <w:left w:val="single" w:sz="4" w:space="0" w:color="auto"/>
              <w:bottom w:val="single" w:sz="4" w:space="0" w:color="auto"/>
              <w:right w:val="single" w:sz="4" w:space="0" w:color="auto"/>
            </w:tcBorders>
          </w:tcPr>
          <w:p w14:paraId="064E55BB" w14:textId="77777777" w:rsidR="00B66B7C" w:rsidRPr="00BE2975" w:rsidRDefault="00B66B7C" w:rsidP="00584A8F">
            <w:pPr>
              <w:rPr>
                <w:rFonts w:asciiTheme="minorHAnsi" w:hAnsiTheme="minorHAnsi" w:cs="Calibri"/>
              </w:rPr>
            </w:pPr>
            <w:r w:rsidRPr="00BE2975">
              <w:rPr>
                <w:rFonts w:asciiTheme="minorHAnsi" w:hAnsiTheme="minorHAnsi" w:cs="Calibri"/>
              </w:rPr>
              <w:t>Resources:</w:t>
            </w:r>
          </w:p>
          <w:p w14:paraId="063B9E02" w14:textId="77777777" w:rsidR="00B66B7C" w:rsidRPr="00BE2975" w:rsidRDefault="00B66B7C" w:rsidP="00584A8F">
            <w:pPr>
              <w:jc w:val="both"/>
              <w:rPr>
                <w:rFonts w:asciiTheme="minorHAnsi" w:hAnsiTheme="minorHAnsi" w:cs="Calibri"/>
              </w:rPr>
            </w:pPr>
            <w:r w:rsidRPr="00BE2975">
              <w:rPr>
                <w:rFonts w:asciiTheme="minorHAnsi" w:hAnsiTheme="minorHAnsi" w:cs="Calibri"/>
              </w:rPr>
              <w:t>You need to demonstrate a confident application of the theories and knowledge to the assignment task. The theoretical understanding and underpinning of your observations specifically communicated. You should demonstrate a good understanding of the subject and structural analysis is required to justify your knowledge on the subject.</w:t>
            </w:r>
          </w:p>
          <w:p w14:paraId="3829799C" w14:textId="77777777" w:rsidR="00B66B7C" w:rsidRPr="00BE2975" w:rsidRDefault="00B66B7C" w:rsidP="00584A8F">
            <w:pPr>
              <w:jc w:val="both"/>
              <w:rPr>
                <w:rFonts w:asciiTheme="minorHAnsi" w:hAnsiTheme="minorHAnsi" w:cs="Calibri"/>
              </w:rPr>
            </w:pPr>
          </w:p>
          <w:p w14:paraId="2A2B2912" w14:textId="77777777" w:rsidR="00B66B7C" w:rsidRDefault="00B66B7C" w:rsidP="00584A8F">
            <w:pPr>
              <w:jc w:val="both"/>
              <w:rPr>
                <w:rFonts w:asciiTheme="minorHAnsi" w:hAnsiTheme="minorHAnsi" w:cs="Calibri"/>
              </w:rPr>
            </w:pPr>
            <w:r w:rsidRPr="00BE2975">
              <w:rPr>
                <w:rFonts w:asciiTheme="minorHAnsi" w:hAnsiTheme="minorHAnsi" w:cs="Calibri"/>
              </w:rPr>
              <w:t>You can access the Internet to research the topic. You should demonstrate good academic practice by the appropriate use of academic texts and journals that are properly referenced.</w:t>
            </w:r>
          </w:p>
          <w:p w14:paraId="54D35162" w14:textId="77777777" w:rsidR="00AC6939" w:rsidRDefault="00AC6939" w:rsidP="00584A8F">
            <w:pPr>
              <w:jc w:val="both"/>
              <w:rPr>
                <w:rFonts w:asciiTheme="minorHAnsi" w:hAnsiTheme="minorHAnsi" w:cs="Calibri"/>
              </w:rPr>
            </w:pPr>
          </w:p>
          <w:p w14:paraId="49E5FF22" w14:textId="77777777" w:rsidR="00AC6939" w:rsidRDefault="00AC6939" w:rsidP="00584A8F">
            <w:pPr>
              <w:jc w:val="both"/>
              <w:rPr>
                <w:rFonts w:asciiTheme="minorHAnsi" w:hAnsiTheme="minorHAnsi" w:cs="Calibri"/>
              </w:rPr>
            </w:pPr>
          </w:p>
          <w:p w14:paraId="17798FB9" w14:textId="77777777" w:rsidR="00AC6939" w:rsidRPr="00BE2975" w:rsidRDefault="00AC6939" w:rsidP="00584A8F">
            <w:pPr>
              <w:jc w:val="both"/>
              <w:rPr>
                <w:rFonts w:asciiTheme="minorHAnsi" w:hAnsiTheme="minorHAnsi" w:cs="Calibri"/>
              </w:rPr>
            </w:pPr>
          </w:p>
        </w:tc>
      </w:tr>
      <w:tr w:rsidR="00B66B7C" w:rsidRPr="00BE2975" w14:paraId="1ABB8EC2" w14:textId="77777777" w:rsidTr="00BE2975">
        <w:trPr>
          <w:trHeight w:val="386"/>
        </w:trPr>
        <w:tc>
          <w:tcPr>
            <w:tcW w:w="9607" w:type="dxa"/>
            <w:tcBorders>
              <w:top w:val="single" w:sz="4" w:space="0" w:color="auto"/>
              <w:left w:val="single" w:sz="4" w:space="0" w:color="auto"/>
              <w:bottom w:val="single" w:sz="4" w:space="0" w:color="auto"/>
              <w:right w:val="single" w:sz="4" w:space="0" w:color="auto"/>
            </w:tcBorders>
          </w:tcPr>
          <w:p w14:paraId="59EAAB54" w14:textId="77777777" w:rsidR="00B66B7C" w:rsidRPr="00BE2975" w:rsidRDefault="00B66B7C" w:rsidP="00584A8F">
            <w:pPr>
              <w:rPr>
                <w:rFonts w:asciiTheme="minorHAnsi" w:hAnsiTheme="minorHAnsi" w:cs="Calibri"/>
                <w:b/>
                <w:bCs/>
              </w:rPr>
            </w:pPr>
            <w:r w:rsidRPr="00BE2975">
              <w:rPr>
                <w:rFonts w:asciiTheme="minorHAnsi" w:hAnsiTheme="minorHAnsi" w:cs="Calibri"/>
                <w:b/>
                <w:bCs/>
              </w:rPr>
              <w:lastRenderedPageBreak/>
              <w:t xml:space="preserve">Guidelines and further information about the assignment: </w:t>
            </w:r>
          </w:p>
        </w:tc>
      </w:tr>
      <w:tr w:rsidR="00B66B7C" w:rsidRPr="00BE2975" w14:paraId="159FFB33" w14:textId="77777777" w:rsidTr="00BE2975">
        <w:tc>
          <w:tcPr>
            <w:tcW w:w="9607" w:type="dxa"/>
            <w:tcBorders>
              <w:top w:val="single" w:sz="4" w:space="0" w:color="auto"/>
              <w:left w:val="single" w:sz="4" w:space="0" w:color="auto"/>
              <w:bottom w:val="single" w:sz="4" w:space="0" w:color="auto"/>
              <w:right w:val="single" w:sz="4" w:space="0" w:color="auto"/>
            </w:tcBorders>
          </w:tcPr>
          <w:p w14:paraId="286068C4" w14:textId="77777777" w:rsidR="00B66B7C" w:rsidRPr="00BE2975" w:rsidRDefault="00B66B7C" w:rsidP="00584A8F">
            <w:pPr>
              <w:jc w:val="both"/>
              <w:rPr>
                <w:rFonts w:asciiTheme="minorHAnsi" w:hAnsiTheme="minorHAnsi" w:cs="Calibri"/>
                <w:bCs/>
              </w:rPr>
            </w:pPr>
            <w:r w:rsidRPr="00BE2975">
              <w:rPr>
                <w:rFonts w:asciiTheme="minorHAnsi" w:hAnsiTheme="minorHAnsi" w:cs="Calibri"/>
                <w:bCs/>
              </w:rPr>
              <w:t xml:space="preserve">Assignment must be submitted with the “Turnitin” report. If the report generated indicates a similarity index percentage of 20% or more, a review of your assignment is necessary to ensure the same is reduced to less than 20%.   </w:t>
            </w:r>
          </w:p>
        </w:tc>
      </w:tr>
    </w:tbl>
    <w:p w14:paraId="35749EC2" w14:textId="77777777" w:rsidR="00AC6939" w:rsidRDefault="00AC6939" w:rsidP="000148EB">
      <w:pPr>
        <w:rPr>
          <w:rFonts w:asciiTheme="minorHAnsi" w:hAnsiTheme="minorHAnsi" w:cs="Calibri"/>
          <w:b/>
        </w:rPr>
      </w:pPr>
    </w:p>
    <w:p w14:paraId="6E2A124D" w14:textId="77777777" w:rsidR="00762F79" w:rsidRPr="009E0D6C" w:rsidRDefault="00762F79" w:rsidP="00762F79">
      <w:pPr>
        <w:pStyle w:val="Heading4"/>
        <w:spacing w:before="375" w:after="225" w:line="360" w:lineRule="auto"/>
        <w:rPr>
          <w:rFonts w:asciiTheme="majorBidi" w:hAnsiTheme="majorBidi"/>
          <w:color w:val="000000" w:themeColor="text1"/>
          <w:sz w:val="35"/>
          <w:szCs w:val="35"/>
        </w:rPr>
      </w:pPr>
      <w:r w:rsidRPr="00A81705">
        <w:rPr>
          <w:rFonts w:asciiTheme="majorBidi" w:hAnsiTheme="majorBidi"/>
          <w:color w:val="000000" w:themeColor="text1"/>
          <w:sz w:val="35"/>
          <w:szCs w:val="35"/>
        </w:rPr>
        <w:t>Coca-Cola’s Success Story</w:t>
      </w:r>
    </w:p>
    <w:p w14:paraId="5F0D166C" w14:textId="77777777" w:rsidR="00762F79" w:rsidRPr="00A81705" w:rsidRDefault="00762F79" w:rsidP="00762F79">
      <w:pPr>
        <w:pStyle w:val="NormalWeb"/>
        <w:spacing w:before="0" w:beforeAutospacing="0" w:after="150" w:afterAutospacing="0" w:line="360" w:lineRule="auto"/>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Transforming HR</w:t>
      </w:r>
      <w:r>
        <w:rPr>
          <w:rFonts w:asciiTheme="majorBidi" w:hAnsiTheme="majorBidi" w:cstheme="majorBidi"/>
          <w:color w:val="000000" w:themeColor="text1"/>
          <w:sz w:val="23"/>
          <w:szCs w:val="23"/>
        </w:rPr>
        <w:t>,</w:t>
      </w:r>
      <w:r w:rsidRPr="001C1CF1">
        <w:rPr>
          <w:rFonts w:asciiTheme="majorBidi" w:hAnsiTheme="majorBidi" w:cstheme="majorBidi"/>
          <w:color w:val="000000" w:themeColor="text1"/>
          <w:sz w:val="23"/>
          <w:szCs w:val="23"/>
        </w:rPr>
        <w:t xml:space="preserve"> </w:t>
      </w:r>
    </w:p>
    <w:p w14:paraId="14221038" w14:textId="77777777" w:rsidR="00762F79"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Pr>
          <w:rFonts w:asciiTheme="majorBidi" w:hAnsiTheme="majorBidi" w:cstheme="majorBidi"/>
          <w:color w:val="000000" w:themeColor="text1"/>
          <w:sz w:val="23"/>
          <w:szCs w:val="23"/>
        </w:rPr>
        <w:t xml:space="preserve">Beyond a refreshing drink in an iconic glass bottle, the glacial size of Coca-Cola is quite impressive with 20 of the 500 brands that are over billion dollars in annual revenue </w:t>
      </w:r>
    </w:p>
    <w:p w14:paraId="79D4E5CB" w14:textId="77777777" w:rsidR="00762F79"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Pr>
          <w:rFonts w:asciiTheme="majorBidi" w:hAnsiTheme="majorBidi" w:cstheme="majorBidi"/>
          <w:color w:val="000000" w:themeColor="text1"/>
          <w:sz w:val="23"/>
          <w:szCs w:val="23"/>
        </w:rPr>
        <w:t>T</w:t>
      </w:r>
      <w:r w:rsidRPr="00A81705">
        <w:rPr>
          <w:rFonts w:asciiTheme="majorBidi" w:hAnsiTheme="majorBidi" w:cstheme="majorBidi"/>
          <w:color w:val="000000" w:themeColor="text1"/>
          <w:sz w:val="23"/>
          <w:szCs w:val="23"/>
        </w:rPr>
        <w:t xml:space="preserve">he HR services team ran HR audits only for Coca-Cola Refreshments. But after the company’s franchising environment changed, it was responsible for auditing eight different sets of data. </w:t>
      </w:r>
    </w:p>
    <w:p w14:paraId="77809873" w14:textId="218119C5" w:rsidR="00762F79"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 xml:space="preserve">Coca-Cola’s HR group is </w:t>
      </w:r>
      <w:r>
        <w:rPr>
          <w:rFonts w:asciiTheme="majorBidi" w:hAnsiTheme="majorBidi" w:cstheme="majorBidi"/>
          <w:color w:val="000000" w:themeColor="text1"/>
          <w:sz w:val="23"/>
          <w:szCs w:val="23"/>
        </w:rPr>
        <w:t>now</w:t>
      </w:r>
      <w:r w:rsidRPr="00A81705">
        <w:rPr>
          <w:rFonts w:asciiTheme="majorBidi" w:hAnsiTheme="majorBidi" w:cstheme="majorBidi"/>
          <w:color w:val="000000" w:themeColor="text1"/>
          <w:sz w:val="23"/>
          <w:szCs w:val="23"/>
        </w:rPr>
        <w:t xml:space="preserve"> running HR audits in SAP</w:t>
      </w:r>
      <w:r w:rsidR="00F950BB">
        <w:rPr>
          <w:rFonts w:asciiTheme="majorBidi" w:hAnsiTheme="majorBidi" w:cstheme="majorBidi"/>
          <w:color w:val="000000" w:themeColor="text1"/>
          <w:sz w:val="23"/>
          <w:szCs w:val="23"/>
        </w:rPr>
        <w:t xml:space="preserve"> with the assistance of </w:t>
      </w:r>
      <w:r w:rsidR="001B44C0">
        <w:rPr>
          <w:rFonts w:asciiTheme="majorBidi" w:hAnsiTheme="majorBidi" w:cstheme="majorBidi"/>
          <w:color w:val="000000" w:themeColor="text1"/>
          <w:sz w:val="23"/>
          <w:szCs w:val="23"/>
        </w:rPr>
        <w:t>external HR</w:t>
      </w:r>
      <w:r w:rsidR="00F950BB">
        <w:rPr>
          <w:rFonts w:asciiTheme="majorBidi" w:hAnsiTheme="majorBidi" w:cstheme="majorBidi"/>
          <w:color w:val="000000" w:themeColor="text1"/>
          <w:sz w:val="23"/>
          <w:szCs w:val="23"/>
        </w:rPr>
        <w:t xml:space="preserve"> Audit firm</w:t>
      </w:r>
      <w:r w:rsidRPr="00A81705">
        <w:rPr>
          <w:rFonts w:asciiTheme="majorBidi" w:hAnsiTheme="majorBidi" w:cstheme="majorBidi"/>
          <w:color w:val="000000" w:themeColor="text1"/>
          <w:sz w:val="23"/>
          <w:szCs w:val="23"/>
        </w:rPr>
        <w:t>. In the recent past they were running reports, getting them audited and spent time getting them into a format to then analyze exceptions, anomalies in the results and act if the data had a bad mismatch for example</w:t>
      </w:r>
      <w:r>
        <w:rPr>
          <w:rFonts w:asciiTheme="majorBidi" w:hAnsiTheme="majorBidi" w:cstheme="majorBidi"/>
          <w:color w:val="000000" w:themeColor="text1"/>
          <w:sz w:val="23"/>
          <w:szCs w:val="23"/>
        </w:rPr>
        <w:t xml:space="preserve">. </w:t>
      </w:r>
      <w:r w:rsidRPr="00A81705">
        <w:rPr>
          <w:rFonts w:asciiTheme="majorBidi" w:hAnsiTheme="majorBidi" w:cstheme="majorBidi"/>
          <w:color w:val="000000" w:themeColor="text1"/>
          <w:sz w:val="23"/>
          <w:szCs w:val="23"/>
        </w:rPr>
        <w:t xml:space="preserve">Coca-Cola is now running reports that are delivered to their analysts and focusing directly on exceptions. Considering over 50 processes across multiple SAP systems, with multiple people touching them – this automation has been a huge time saving and is able to drive more focus on the data, than ever before. They are now able to stagger the deployment timing of these reports to load balance the </w:t>
      </w:r>
      <w:r w:rsidR="001B44C0" w:rsidRPr="00A81705">
        <w:rPr>
          <w:rFonts w:asciiTheme="majorBidi" w:hAnsiTheme="majorBidi" w:cstheme="majorBidi"/>
          <w:color w:val="000000" w:themeColor="text1"/>
          <w:sz w:val="23"/>
          <w:szCs w:val="23"/>
        </w:rPr>
        <w:t>work but</w:t>
      </w:r>
      <w:r w:rsidRPr="00A81705">
        <w:rPr>
          <w:rFonts w:asciiTheme="majorBidi" w:hAnsiTheme="majorBidi" w:cstheme="majorBidi"/>
          <w:color w:val="000000" w:themeColor="text1"/>
          <w:sz w:val="23"/>
          <w:szCs w:val="23"/>
        </w:rPr>
        <w:t xml:space="preserve"> have the assurance that these reports are always generated, always coming to them. Also, they can now track them in a case management system to determine when things were delivered and actioned – something that was not possible in the manual process.</w:t>
      </w:r>
    </w:p>
    <w:p w14:paraId="1B656FC9" w14:textId="5854624B"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9E0D6C">
        <w:rPr>
          <w:rFonts w:asciiTheme="majorBidi" w:hAnsiTheme="majorBidi" w:cstheme="majorBidi"/>
          <w:color w:val="000000" w:themeColor="text1"/>
          <w:sz w:val="23"/>
          <w:szCs w:val="23"/>
        </w:rPr>
        <w:t xml:space="preserve"> </w:t>
      </w:r>
      <w:r>
        <w:rPr>
          <w:rFonts w:asciiTheme="majorBidi" w:hAnsiTheme="majorBidi" w:cstheme="majorBidi"/>
          <w:color w:val="000000" w:themeColor="text1"/>
          <w:sz w:val="23"/>
          <w:szCs w:val="23"/>
        </w:rPr>
        <w:t xml:space="preserve">“It has </w:t>
      </w:r>
      <w:r w:rsidRPr="009E0D6C">
        <w:rPr>
          <w:rFonts w:asciiTheme="majorBidi" w:hAnsiTheme="majorBidi" w:cstheme="majorBidi"/>
          <w:color w:val="000000" w:themeColor="text1"/>
          <w:sz w:val="23"/>
          <w:szCs w:val="23"/>
        </w:rPr>
        <w:t xml:space="preserve">improved accuracy because </w:t>
      </w:r>
      <w:r>
        <w:rPr>
          <w:rFonts w:asciiTheme="majorBidi" w:hAnsiTheme="majorBidi" w:cstheme="majorBidi"/>
          <w:color w:val="000000" w:themeColor="text1"/>
          <w:sz w:val="23"/>
          <w:szCs w:val="23"/>
        </w:rPr>
        <w:t>we</w:t>
      </w:r>
      <w:r w:rsidRPr="009E0D6C">
        <w:rPr>
          <w:rFonts w:asciiTheme="majorBidi" w:hAnsiTheme="majorBidi" w:cstheme="majorBidi"/>
          <w:color w:val="000000" w:themeColor="text1"/>
          <w:sz w:val="23"/>
          <w:szCs w:val="23"/>
        </w:rPr>
        <w:t xml:space="preserve"> no long just take a sample of the HR audit data. We can see every transaction that’s </w:t>
      </w:r>
      <w:r w:rsidR="001B44C0" w:rsidRPr="009E0D6C">
        <w:rPr>
          <w:rFonts w:asciiTheme="majorBidi" w:hAnsiTheme="majorBidi" w:cstheme="majorBidi"/>
          <w:color w:val="000000" w:themeColor="text1"/>
          <w:sz w:val="23"/>
          <w:szCs w:val="23"/>
        </w:rPr>
        <w:t>happening and</w:t>
      </w:r>
      <w:r w:rsidRPr="009E0D6C">
        <w:rPr>
          <w:rFonts w:asciiTheme="majorBidi" w:hAnsiTheme="majorBidi" w:cstheme="majorBidi"/>
          <w:color w:val="000000" w:themeColor="text1"/>
          <w:sz w:val="23"/>
          <w:szCs w:val="23"/>
        </w:rPr>
        <w:t xml:space="preserve"> provide 100 percent coverage on that</w:t>
      </w:r>
      <w:r>
        <w:rPr>
          <w:rFonts w:asciiTheme="majorBidi" w:hAnsiTheme="majorBidi" w:cstheme="majorBidi"/>
          <w:color w:val="000000" w:themeColor="text1"/>
          <w:sz w:val="23"/>
          <w:szCs w:val="23"/>
        </w:rPr>
        <w:t>” HR team</w:t>
      </w:r>
      <w:r w:rsidRPr="009E0D6C">
        <w:rPr>
          <w:rFonts w:asciiTheme="majorBidi" w:hAnsiTheme="majorBidi" w:cstheme="majorBidi"/>
          <w:color w:val="000000" w:themeColor="text1"/>
          <w:sz w:val="23"/>
          <w:szCs w:val="23"/>
        </w:rPr>
        <w:t>.</w:t>
      </w:r>
    </w:p>
    <w:p w14:paraId="1D7E3D2D" w14:textId="77777777"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In parallel, they’re testing background checks in the hiring process. Next up is a deeper dive into automating payroll processing and HR data elements.</w:t>
      </w:r>
    </w:p>
    <w:p w14:paraId="0EFDA1F2" w14:textId="77777777"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lastRenderedPageBreak/>
        <w:t>HR services’ intent with automation is to remove time-consuming, transactional work, so they can dedicate more time on providing the human interaction and time needed to work through sensitive or complex situations with employees.</w:t>
      </w:r>
    </w:p>
    <w:p w14:paraId="333A760A" w14:textId="4C38E18A"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We ran a poll of the 500 attendees of this webinar and asked the question, ‘which areas within HR are a priority for deploying RPA? Interestingly, 32% of the audience voted saying HR reporting was ripe for RPA</w:t>
      </w:r>
      <w:r w:rsidR="00F27AA3">
        <w:rPr>
          <w:rFonts w:asciiTheme="majorBidi" w:hAnsiTheme="majorBidi" w:cstheme="majorBidi"/>
          <w:color w:val="000000" w:themeColor="text1"/>
          <w:sz w:val="23"/>
          <w:szCs w:val="23"/>
        </w:rPr>
        <w:t xml:space="preserve"> (Robotic process automation)</w:t>
      </w:r>
      <w:r w:rsidRPr="00A81705">
        <w:rPr>
          <w:rFonts w:asciiTheme="majorBidi" w:hAnsiTheme="majorBidi" w:cstheme="majorBidi"/>
          <w:color w:val="000000" w:themeColor="text1"/>
          <w:sz w:val="23"/>
          <w:szCs w:val="23"/>
        </w:rPr>
        <w:t>, 24% said HR data, 21% said payroll,12% said talent acquisition and 11% said benefits.</w:t>
      </w:r>
    </w:p>
    <w:p w14:paraId="64CF2F27" w14:textId="77777777" w:rsidR="00762F79" w:rsidRPr="00A81705" w:rsidRDefault="00762F79" w:rsidP="00762F79">
      <w:pPr>
        <w:pStyle w:val="Heading4"/>
        <w:spacing w:before="375" w:after="225" w:line="360" w:lineRule="auto"/>
        <w:jc w:val="both"/>
        <w:rPr>
          <w:rFonts w:asciiTheme="majorBidi" w:hAnsiTheme="majorBidi"/>
          <w:color w:val="000000" w:themeColor="text1"/>
          <w:sz w:val="35"/>
          <w:szCs w:val="35"/>
        </w:rPr>
      </w:pPr>
      <w:r w:rsidRPr="00A81705">
        <w:rPr>
          <w:rFonts w:asciiTheme="majorBidi" w:hAnsiTheme="majorBidi"/>
          <w:color w:val="000000" w:themeColor="text1"/>
          <w:sz w:val="35"/>
          <w:szCs w:val="35"/>
        </w:rPr>
        <w:t>Talent augmentation and reskilling workers</w:t>
      </w:r>
    </w:p>
    <w:p w14:paraId="7B50DCFB" w14:textId="77777777"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Of course, the discussion on the employee experience dovetailed into the possibility of replacing human employees with Digital Workers. But that’s not the plan at Coca-Cola. In fact, the HR services team months ago started planning for reskilling and moving individuals into more advanced roles as they automate the manual tasks and get humans doing more valuable, analytical work.</w:t>
      </w:r>
    </w:p>
    <w:p w14:paraId="683A8603" w14:textId="77777777" w:rsidR="00762F79" w:rsidRPr="00A81705" w:rsidRDefault="00762F79" w:rsidP="00762F79">
      <w:pPr>
        <w:pStyle w:val="NormalWeb"/>
        <w:spacing w:before="0" w:beforeAutospacing="0" w:after="150" w:afterAutospacing="0" w:line="360" w:lineRule="auto"/>
        <w:jc w:val="both"/>
        <w:rPr>
          <w:rFonts w:asciiTheme="majorBidi" w:hAnsiTheme="majorBidi" w:cstheme="majorBidi"/>
          <w:color w:val="000000" w:themeColor="text1"/>
          <w:sz w:val="23"/>
          <w:szCs w:val="23"/>
        </w:rPr>
      </w:pPr>
      <w:r w:rsidRPr="00A81705">
        <w:rPr>
          <w:rFonts w:asciiTheme="majorBidi" w:hAnsiTheme="majorBidi" w:cstheme="majorBidi"/>
          <w:color w:val="000000" w:themeColor="text1"/>
          <w:sz w:val="23"/>
          <w:szCs w:val="23"/>
        </w:rPr>
        <w:t>Coca-Cola are prepared for the types of roles they would need, are training for the future skills, and their employees are enthusiastic about the opportunities that are in front of them.</w:t>
      </w:r>
    </w:p>
    <w:p w14:paraId="2834129C" w14:textId="77777777" w:rsidR="00762F79" w:rsidRPr="006F1074" w:rsidRDefault="00762F79" w:rsidP="00762F79">
      <w:pPr>
        <w:spacing w:line="360" w:lineRule="auto"/>
        <w:jc w:val="both"/>
        <w:rPr>
          <w:rFonts w:asciiTheme="majorBidi" w:hAnsiTheme="majorBidi" w:cstheme="majorBidi"/>
          <w:i/>
          <w:iCs/>
          <w:color w:val="000000" w:themeColor="text1"/>
        </w:rPr>
      </w:pPr>
      <w:r w:rsidRPr="009E0D6C">
        <w:rPr>
          <w:rFonts w:asciiTheme="majorBidi" w:hAnsiTheme="majorBidi" w:cstheme="majorBidi"/>
          <w:i/>
          <w:iCs/>
          <w:color w:val="000000" w:themeColor="text1"/>
        </w:rPr>
        <w:t>We want our employees to be on the edge of innovation. We want to be on that edge of innovation too and driving creativity and opportunities. We might try something that doesn’t work, and we learn from that and move on to something that will work. I think we’re creating an environment that fosters this, and our employees are excited about it.</w:t>
      </w:r>
    </w:p>
    <w:p w14:paraId="1B8B50DB" w14:textId="77777777" w:rsidR="00F950BB" w:rsidRDefault="00F950BB" w:rsidP="00762F79">
      <w:pPr>
        <w:shd w:val="clear" w:color="auto" w:fill="FFFFFF"/>
        <w:spacing w:after="150" w:line="360" w:lineRule="auto"/>
        <w:jc w:val="both"/>
        <w:rPr>
          <w:rFonts w:asciiTheme="majorBidi" w:hAnsiTheme="majorBidi" w:cstheme="majorBidi"/>
          <w:color w:val="000000" w:themeColor="text1"/>
        </w:rPr>
      </w:pPr>
    </w:p>
    <w:p w14:paraId="70BAA543" w14:textId="356C6C81" w:rsidR="00762F79" w:rsidRPr="006F1074" w:rsidRDefault="00762F79" w:rsidP="00762F79">
      <w:pPr>
        <w:shd w:val="clear" w:color="auto" w:fill="FFFFFF"/>
        <w:spacing w:after="150" w:line="360" w:lineRule="auto"/>
        <w:jc w:val="both"/>
        <w:rPr>
          <w:rFonts w:asciiTheme="majorBidi" w:hAnsiTheme="majorBidi" w:cstheme="majorBidi"/>
          <w:color w:val="000000" w:themeColor="text1"/>
        </w:rPr>
      </w:pPr>
      <w:r w:rsidRPr="006F1074">
        <w:rPr>
          <w:rFonts w:asciiTheme="majorBidi" w:hAnsiTheme="majorBidi" w:cstheme="majorBidi"/>
          <w:color w:val="000000" w:themeColor="text1"/>
        </w:rPr>
        <w:t xml:space="preserve">With the success story of the Coca Cola HR Audit experience, yet there are </w:t>
      </w:r>
      <w:r>
        <w:rPr>
          <w:rFonts w:asciiTheme="majorBidi" w:hAnsiTheme="majorBidi" w:cstheme="majorBidi"/>
          <w:color w:val="000000" w:themeColor="text1"/>
        </w:rPr>
        <w:t>s</w:t>
      </w:r>
      <w:r w:rsidRPr="006F1074">
        <w:rPr>
          <w:rFonts w:asciiTheme="majorBidi" w:hAnsiTheme="majorBidi" w:cstheme="majorBidi"/>
          <w:color w:val="000000" w:themeColor="text1"/>
        </w:rPr>
        <w:t>tudies conducted in 2016 surveyed 72 companies to assess and evaluate the HR Audits procedures. The findings from the survey revealed that that even when HR Audits are a routine process in a majority of organizations, very few companies employ dedicated resources that support audit procedures. Further, there is a need for companies to proactively use them for business risk assessment and process improvements.</w:t>
      </w:r>
    </w:p>
    <w:p w14:paraId="4362FD31" w14:textId="77777777" w:rsidR="00762F79" w:rsidRPr="00A81705" w:rsidRDefault="00762F79" w:rsidP="00762F79">
      <w:pPr>
        <w:tabs>
          <w:tab w:val="left" w:pos="2595"/>
        </w:tabs>
        <w:spacing w:line="360" w:lineRule="auto"/>
        <w:jc w:val="both"/>
        <w:rPr>
          <w:rFonts w:asciiTheme="majorBidi" w:hAnsiTheme="majorBidi" w:cstheme="majorBidi"/>
          <w:color w:val="000000" w:themeColor="text1"/>
          <w:sz w:val="21"/>
          <w:szCs w:val="21"/>
          <w:shd w:val="clear" w:color="auto" w:fill="FFFFFF"/>
        </w:rPr>
      </w:pPr>
    </w:p>
    <w:p w14:paraId="4196D470" w14:textId="77777777" w:rsidR="00F950BB" w:rsidRDefault="00F950BB" w:rsidP="00762F79">
      <w:pPr>
        <w:jc w:val="both"/>
        <w:rPr>
          <w:rFonts w:asciiTheme="majorBidi" w:hAnsiTheme="majorBidi" w:cstheme="majorBidi"/>
        </w:rPr>
      </w:pPr>
    </w:p>
    <w:p w14:paraId="615CF527" w14:textId="77777777" w:rsidR="00F950BB" w:rsidRDefault="00F950BB" w:rsidP="00762F79">
      <w:pPr>
        <w:jc w:val="both"/>
        <w:rPr>
          <w:rFonts w:asciiTheme="majorBidi" w:hAnsiTheme="majorBidi" w:cstheme="majorBidi"/>
        </w:rPr>
      </w:pPr>
    </w:p>
    <w:p w14:paraId="657D3662" w14:textId="0006BD25" w:rsidR="00E07AD6" w:rsidRDefault="004F404B" w:rsidP="00E07AD6">
      <w:pPr>
        <w:rPr>
          <w:rFonts w:cs="Calibri"/>
        </w:rPr>
      </w:pPr>
      <w:r w:rsidRPr="00E07AD6">
        <w:rPr>
          <w:rFonts w:cs="Calibri"/>
        </w:rPr>
        <w:lastRenderedPageBreak/>
        <w:t>HR Audits</w:t>
      </w:r>
      <w:r w:rsidR="00E07AD6" w:rsidRPr="00E07AD6">
        <w:rPr>
          <w:rFonts w:cs="Calibri"/>
        </w:rPr>
        <w:t xml:space="preserve"> are perceived as control and compliance exercise; when in truth they can be used effectively to achieve process excellence and identify future business risks.</w:t>
      </w:r>
    </w:p>
    <w:p w14:paraId="1D92E440" w14:textId="274B1A62" w:rsidR="00572DD8" w:rsidRDefault="00572DD8" w:rsidP="00E07AD6">
      <w:pPr>
        <w:rPr>
          <w:rFonts w:cs="Calibri"/>
        </w:rPr>
      </w:pPr>
    </w:p>
    <w:p w14:paraId="6A15740D" w14:textId="77777777" w:rsidR="00572DD8" w:rsidRDefault="00572DD8" w:rsidP="00572DD8">
      <w:pPr>
        <w:jc w:val="both"/>
        <w:rPr>
          <w:rFonts w:asciiTheme="majorBidi" w:hAnsiTheme="majorBidi"/>
          <w:caps/>
          <w:color w:val="000000" w:themeColor="text1"/>
          <w:spacing w:val="15"/>
          <w:sz w:val="16"/>
          <w:szCs w:val="16"/>
        </w:rPr>
      </w:pPr>
    </w:p>
    <w:p w14:paraId="0EE0E1E0" w14:textId="77777777" w:rsidR="00572DD8" w:rsidRDefault="00572DD8" w:rsidP="00572DD8">
      <w:pPr>
        <w:jc w:val="both"/>
        <w:rPr>
          <w:rFonts w:asciiTheme="majorBidi" w:hAnsiTheme="majorBidi"/>
          <w:caps/>
          <w:color w:val="000000" w:themeColor="text1"/>
          <w:spacing w:val="15"/>
          <w:sz w:val="16"/>
          <w:szCs w:val="16"/>
        </w:rPr>
      </w:pPr>
      <w:r>
        <w:rPr>
          <w:rFonts w:asciiTheme="majorBidi" w:hAnsiTheme="majorBidi"/>
          <w:caps/>
          <w:color w:val="000000" w:themeColor="text1"/>
          <w:spacing w:val="15"/>
          <w:sz w:val="16"/>
          <w:szCs w:val="16"/>
        </w:rPr>
        <w:t>SOURCE:</w:t>
      </w:r>
    </w:p>
    <w:p w14:paraId="6EECA0E8" w14:textId="77777777" w:rsidR="00572DD8" w:rsidRDefault="00572DD8" w:rsidP="00572DD8">
      <w:pPr>
        <w:jc w:val="both"/>
        <w:rPr>
          <w:rFonts w:asciiTheme="majorBidi" w:hAnsiTheme="majorBidi"/>
          <w:caps/>
          <w:color w:val="000000" w:themeColor="text1"/>
          <w:spacing w:val="15"/>
          <w:sz w:val="16"/>
          <w:szCs w:val="16"/>
        </w:rPr>
      </w:pPr>
    </w:p>
    <w:p w14:paraId="3A5C29B8" w14:textId="6446104F" w:rsidR="00572DD8" w:rsidRPr="004F404B" w:rsidRDefault="00572DD8" w:rsidP="00572DD8">
      <w:pPr>
        <w:jc w:val="both"/>
        <w:rPr>
          <w:rFonts w:asciiTheme="majorBidi" w:hAnsiTheme="majorBidi"/>
          <w:b/>
          <w:color w:val="000000" w:themeColor="text1"/>
          <w:sz w:val="16"/>
          <w:szCs w:val="16"/>
        </w:rPr>
      </w:pPr>
      <w:r w:rsidRPr="004F404B">
        <w:rPr>
          <w:rFonts w:asciiTheme="majorBidi" w:hAnsiTheme="majorBidi"/>
          <w:caps/>
          <w:color w:val="000000" w:themeColor="text1"/>
          <w:spacing w:val="15"/>
          <w:sz w:val="16"/>
          <w:szCs w:val="16"/>
        </w:rPr>
        <w:t xml:space="preserve">SEATON, XINA (2018) </w:t>
      </w:r>
      <w:r w:rsidRPr="004F404B">
        <w:rPr>
          <w:rFonts w:asciiTheme="majorBidi" w:hAnsiTheme="majorBidi"/>
          <w:sz w:val="16"/>
          <w:szCs w:val="16"/>
        </w:rPr>
        <w:t>Coca-Cola | Reinventing HR as a Strategic Business</w:t>
      </w:r>
      <w:r w:rsidRPr="004F404B">
        <w:rPr>
          <w:rStyle w:val="Hyperlink"/>
          <w:rFonts w:asciiTheme="majorBidi" w:hAnsiTheme="majorBidi"/>
          <w:color w:val="000000" w:themeColor="text1"/>
          <w:sz w:val="16"/>
          <w:szCs w:val="16"/>
        </w:rPr>
        <w:t xml:space="preserve"> </w:t>
      </w:r>
      <w:r w:rsidRPr="004F404B">
        <w:rPr>
          <w:rStyle w:val="Hyperlink"/>
          <w:rFonts w:asciiTheme="majorBidi" w:hAnsiTheme="majorBidi"/>
          <w:color w:val="000000" w:themeColor="text1"/>
          <w:sz w:val="16"/>
          <w:szCs w:val="16"/>
          <w:u w:val="none"/>
        </w:rPr>
        <w:t>available at:</w:t>
      </w:r>
      <w:r w:rsidRPr="004F404B">
        <w:rPr>
          <w:sz w:val="16"/>
          <w:szCs w:val="16"/>
        </w:rPr>
        <w:t xml:space="preserve"> </w:t>
      </w:r>
      <w:hyperlink r:id="rId10" w:history="1">
        <w:r w:rsidRPr="004F404B">
          <w:rPr>
            <w:rStyle w:val="Hyperlink"/>
            <w:sz w:val="16"/>
            <w:szCs w:val="16"/>
          </w:rPr>
          <w:t>https://www.blueprism.com/resources/blog/coca-cola-reinventing-hr-as-a-strategic-business-partner</w:t>
        </w:r>
      </w:hyperlink>
      <w:r w:rsidRPr="004F404B">
        <w:rPr>
          <w:sz w:val="16"/>
          <w:szCs w:val="16"/>
        </w:rPr>
        <w:t xml:space="preserve"> (Accessed 20 March 2018)</w:t>
      </w:r>
    </w:p>
    <w:p w14:paraId="073FEC62" w14:textId="77777777" w:rsidR="00572DD8" w:rsidRDefault="00572DD8" w:rsidP="00E07AD6">
      <w:pPr>
        <w:rPr>
          <w:rFonts w:cs="Calibri"/>
        </w:rPr>
      </w:pPr>
    </w:p>
    <w:p w14:paraId="5E94E79E" w14:textId="320E3111" w:rsidR="00E07AD6" w:rsidRPr="00E07AD6" w:rsidRDefault="00E07AD6" w:rsidP="00E07AD6">
      <w:pPr>
        <w:rPr>
          <w:rFonts w:cs="Calibri"/>
        </w:rPr>
      </w:pPr>
      <w:r w:rsidRPr="00E07AD6">
        <w:rPr>
          <w:rFonts w:cs="Calibri"/>
        </w:rPr>
        <w:t xml:space="preserve"> </w:t>
      </w:r>
    </w:p>
    <w:p w14:paraId="3006A57A" w14:textId="67F81CA7" w:rsidR="00762F79" w:rsidRDefault="00F921B2" w:rsidP="00762F79">
      <w:pPr>
        <w:pStyle w:val="ListParagraph"/>
        <w:jc w:val="both"/>
        <w:rPr>
          <w:rFonts w:cs="Calibri"/>
        </w:rPr>
      </w:pPr>
      <w:r>
        <w:rPr>
          <w:rFonts w:cs="Calibri"/>
        </w:rPr>
        <w:t>You as an expert in HR you are required to discuss the following discussion questions in a report style. The report will be submitted to Coca Cola board of Directors in their coming meeting.</w:t>
      </w:r>
    </w:p>
    <w:p w14:paraId="3470260F" w14:textId="77777777" w:rsidR="00712E5D" w:rsidRDefault="00712E5D" w:rsidP="00762F79">
      <w:pPr>
        <w:pStyle w:val="ListParagraph"/>
        <w:jc w:val="both"/>
        <w:rPr>
          <w:rFonts w:cs="Calibri"/>
        </w:rPr>
      </w:pPr>
    </w:p>
    <w:p w14:paraId="4D020158" w14:textId="77777777" w:rsidR="00762F79" w:rsidRDefault="00762F79" w:rsidP="00762F79">
      <w:pPr>
        <w:rPr>
          <w:b/>
          <w:bCs/>
        </w:rPr>
      </w:pPr>
      <w:r w:rsidRPr="00C41329">
        <w:rPr>
          <w:b/>
          <w:bCs/>
        </w:rPr>
        <w:t xml:space="preserve">In this context: </w:t>
      </w:r>
    </w:p>
    <w:p w14:paraId="60FA6AC7" w14:textId="77777777" w:rsidR="00762F79" w:rsidRDefault="00762F79" w:rsidP="00762F79">
      <w:pPr>
        <w:rPr>
          <w:b/>
          <w:bCs/>
        </w:rPr>
      </w:pPr>
    </w:p>
    <w:p w14:paraId="01DF3E05" w14:textId="77777777" w:rsidR="00762F79" w:rsidRPr="00AC46B6" w:rsidRDefault="00762F79" w:rsidP="00762F79">
      <w:pPr>
        <w:pStyle w:val="ListParagraph"/>
        <w:numPr>
          <w:ilvl w:val="0"/>
          <w:numId w:val="13"/>
        </w:numPr>
        <w:rPr>
          <w:b/>
          <w:bCs/>
        </w:rPr>
      </w:pPr>
      <w:r w:rsidRPr="00AC46B6">
        <w:rPr>
          <w:b/>
          <w:bCs/>
        </w:rPr>
        <w:t xml:space="preserve">Write an introduction focused on HR AUDIT. </w:t>
      </w:r>
    </w:p>
    <w:p w14:paraId="6C5B049B" w14:textId="77777777" w:rsidR="00762F79" w:rsidRDefault="00762F79" w:rsidP="00762F79">
      <w:pPr>
        <w:pStyle w:val="ListParagraph"/>
        <w:spacing w:after="160" w:line="259" w:lineRule="auto"/>
      </w:pPr>
    </w:p>
    <w:p w14:paraId="48A999E1" w14:textId="612DB223" w:rsidR="00762F79" w:rsidRDefault="00762F79" w:rsidP="00E07AD6">
      <w:pPr>
        <w:pStyle w:val="ListParagraph"/>
        <w:numPr>
          <w:ilvl w:val="0"/>
          <w:numId w:val="15"/>
        </w:numPr>
        <w:jc w:val="both"/>
        <w:rPr>
          <w:rFonts w:cs="Calibri"/>
        </w:rPr>
      </w:pPr>
      <w:r>
        <w:rPr>
          <w:rFonts w:cs="Calibri"/>
        </w:rPr>
        <w:t>Discuss the role of HR AUDIT</w:t>
      </w:r>
      <w:r w:rsidR="00712E5D">
        <w:rPr>
          <w:rFonts w:cs="Calibri"/>
        </w:rPr>
        <w:t xml:space="preserve"> and </w:t>
      </w:r>
      <w:r>
        <w:rPr>
          <w:rFonts w:cs="Calibri"/>
        </w:rPr>
        <w:t>identify</w:t>
      </w:r>
      <w:r w:rsidR="00712E5D">
        <w:rPr>
          <w:rFonts w:cs="Calibri"/>
        </w:rPr>
        <w:t xml:space="preserve"> the role of Coca Cola HR Audit in identifying </w:t>
      </w:r>
      <w:r>
        <w:rPr>
          <w:rFonts w:cs="Calibri"/>
        </w:rPr>
        <w:t>business risks</w:t>
      </w:r>
      <w:r w:rsidR="00712E5D">
        <w:rPr>
          <w:rFonts w:cs="Calibri"/>
        </w:rPr>
        <w:t>.</w:t>
      </w:r>
      <w:r>
        <w:rPr>
          <w:rFonts w:cs="Calibri"/>
        </w:rPr>
        <w:t xml:space="preserve">  </w:t>
      </w:r>
    </w:p>
    <w:p w14:paraId="5060FA0A" w14:textId="77777777" w:rsidR="00762F79" w:rsidRDefault="00762F79" w:rsidP="00E07AD6">
      <w:pPr>
        <w:pStyle w:val="ListParagraph"/>
        <w:jc w:val="both"/>
        <w:rPr>
          <w:rFonts w:cs="Calibri"/>
        </w:rPr>
      </w:pPr>
    </w:p>
    <w:p w14:paraId="7371893E" w14:textId="12B33C23" w:rsidR="00E07AD6" w:rsidRPr="003C2FFA" w:rsidRDefault="003C2FFA" w:rsidP="009970EC">
      <w:pPr>
        <w:pStyle w:val="ListParagraph"/>
        <w:numPr>
          <w:ilvl w:val="0"/>
          <w:numId w:val="15"/>
        </w:numPr>
        <w:jc w:val="both"/>
        <w:rPr>
          <w:rStyle w:val="normaltextrun"/>
          <w:rFonts w:cs="Calibri"/>
        </w:rPr>
      </w:pPr>
      <w:r>
        <w:rPr>
          <w:rStyle w:val="normaltextrun"/>
          <w:lang w:val="en-GB"/>
        </w:rPr>
        <w:t xml:space="preserve">Explain the requirements for effective HR </w:t>
      </w:r>
      <w:r w:rsidR="00F950BB" w:rsidRPr="003C2FFA">
        <w:rPr>
          <w:rStyle w:val="normaltextrun"/>
          <w:lang w:val="en-GB"/>
        </w:rPr>
        <w:t>A</w:t>
      </w:r>
      <w:r>
        <w:rPr>
          <w:rStyle w:val="normaltextrun"/>
          <w:lang w:val="en-GB"/>
        </w:rPr>
        <w:t xml:space="preserve">udit and analyse the reasons behind success </w:t>
      </w:r>
      <w:r w:rsidR="00F950BB" w:rsidRPr="003C2FFA">
        <w:rPr>
          <w:rStyle w:val="normaltextrun"/>
          <w:lang w:val="en-GB"/>
        </w:rPr>
        <w:t xml:space="preserve">story of implementing HR audit in Coca cola and its effect in transform HR towards automation. </w:t>
      </w:r>
    </w:p>
    <w:p w14:paraId="61E41FF4" w14:textId="77777777" w:rsidR="003C2FFA" w:rsidRPr="003C2FFA" w:rsidRDefault="003C2FFA" w:rsidP="003C2FFA">
      <w:pPr>
        <w:pStyle w:val="ListParagraph"/>
        <w:jc w:val="both"/>
        <w:rPr>
          <w:rFonts w:cs="Calibri"/>
        </w:rPr>
      </w:pPr>
    </w:p>
    <w:p w14:paraId="0FBDE29B" w14:textId="6411A0B9" w:rsidR="00762F79" w:rsidRPr="00E07AD6" w:rsidRDefault="00762F79" w:rsidP="00E07AD6">
      <w:pPr>
        <w:pStyle w:val="ListParagraph"/>
        <w:numPr>
          <w:ilvl w:val="0"/>
          <w:numId w:val="15"/>
        </w:numPr>
        <w:jc w:val="both"/>
        <w:rPr>
          <w:rFonts w:cs="Calibri"/>
        </w:rPr>
      </w:pPr>
      <w:r>
        <w:t>Critically evaluate</w:t>
      </w:r>
      <w:r w:rsidR="00E07AD6">
        <w:t xml:space="preserve"> </w:t>
      </w:r>
      <w:r w:rsidR="00F950BB">
        <w:t xml:space="preserve">conducting HR Audit </w:t>
      </w:r>
      <w:r w:rsidR="003C2FFA">
        <w:t>by</w:t>
      </w:r>
      <w:r w:rsidR="00F950BB">
        <w:t xml:space="preserve"> external expertise</w:t>
      </w:r>
      <w:r w:rsidR="003C2FFA">
        <w:t xml:space="preserve"> and </w:t>
      </w:r>
      <w:r w:rsidR="004F404B">
        <w:t>analyze</w:t>
      </w:r>
      <w:r w:rsidR="003C2FFA">
        <w:t xml:space="preserve"> the role of external HR Audit hired by Coca Cola</w:t>
      </w:r>
      <w:r w:rsidR="00F950BB">
        <w:t>.</w:t>
      </w:r>
    </w:p>
    <w:p w14:paraId="02AAFE1F" w14:textId="77777777" w:rsidR="00762F79" w:rsidRDefault="00762F79" w:rsidP="00E07AD6">
      <w:pPr>
        <w:pStyle w:val="ListParagraph"/>
        <w:jc w:val="both"/>
      </w:pPr>
    </w:p>
    <w:p w14:paraId="7ABB7855" w14:textId="77777777" w:rsidR="004F404B" w:rsidRPr="004F404B" w:rsidRDefault="00762F79" w:rsidP="004F404B">
      <w:pPr>
        <w:pStyle w:val="ListParagraph"/>
        <w:numPr>
          <w:ilvl w:val="0"/>
          <w:numId w:val="13"/>
        </w:numPr>
        <w:jc w:val="both"/>
        <w:rPr>
          <w:rFonts w:asciiTheme="majorBidi" w:hAnsiTheme="majorBidi"/>
          <w:b/>
          <w:color w:val="000000" w:themeColor="text1"/>
          <w:sz w:val="16"/>
          <w:szCs w:val="16"/>
        </w:rPr>
      </w:pPr>
      <w:r w:rsidRPr="00AC46B6">
        <w:rPr>
          <w:b/>
          <w:bCs/>
        </w:rPr>
        <w:t xml:space="preserve">Write a conclusion </w:t>
      </w:r>
    </w:p>
    <w:p w14:paraId="11918058" w14:textId="77777777" w:rsidR="004F404B" w:rsidRPr="004F404B" w:rsidRDefault="004F404B" w:rsidP="004F404B">
      <w:pPr>
        <w:ind w:left="360"/>
        <w:jc w:val="both"/>
        <w:rPr>
          <w:rFonts w:asciiTheme="majorBidi" w:hAnsiTheme="majorBidi"/>
          <w:b/>
          <w:color w:val="000000" w:themeColor="text1"/>
          <w:sz w:val="16"/>
          <w:szCs w:val="16"/>
        </w:rPr>
      </w:pPr>
    </w:p>
    <w:p w14:paraId="3D11096E" w14:textId="77777777" w:rsidR="004F404B" w:rsidRDefault="004F404B" w:rsidP="004F404B">
      <w:pPr>
        <w:jc w:val="both"/>
        <w:rPr>
          <w:rFonts w:asciiTheme="majorBidi" w:hAnsiTheme="majorBidi"/>
          <w:caps/>
          <w:color w:val="000000" w:themeColor="text1"/>
          <w:spacing w:val="15"/>
          <w:sz w:val="16"/>
          <w:szCs w:val="16"/>
        </w:rPr>
      </w:pPr>
    </w:p>
    <w:p w14:paraId="0DE94B77" w14:textId="338B3B9E" w:rsidR="004F404B" w:rsidRPr="004F404B" w:rsidRDefault="004F404B" w:rsidP="004F404B">
      <w:pPr>
        <w:jc w:val="both"/>
        <w:rPr>
          <w:rFonts w:asciiTheme="majorBidi" w:hAnsiTheme="majorBidi"/>
          <w:b/>
          <w:bCs/>
          <w:caps/>
          <w:color w:val="000000" w:themeColor="text1"/>
          <w:spacing w:val="15"/>
          <w:sz w:val="16"/>
          <w:szCs w:val="16"/>
        </w:rPr>
      </w:pPr>
    </w:p>
    <w:p w14:paraId="6FF3698B" w14:textId="77777777" w:rsidR="004F404B" w:rsidRDefault="004F404B" w:rsidP="004F404B">
      <w:pPr>
        <w:jc w:val="both"/>
        <w:rPr>
          <w:rFonts w:asciiTheme="majorBidi" w:hAnsiTheme="majorBidi"/>
          <w:caps/>
          <w:color w:val="000000" w:themeColor="text1"/>
          <w:spacing w:val="15"/>
          <w:sz w:val="16"/>
          <w:szCs w:val="16"/>
        </w:rPr>
      </w:pPr>
    </w:p>
    <w:p w14:paraId="2BEDA6CC" w14:textId="77777777" w:rsidR="00762F79" w:rsidRDefault="00762F79" w:rsidP="003C2FFA">
      <w:pPr>
        <w:pStyle w:val="paragraph"/>
        <w:spacing w:before="0" w:beforeAutospacing="0" w:after="0" w:afterAutospacing="0"/>
        <w:ind w:right="300"/>
        <w:textAlignment w:val="baseline"/>
        <w:rPr>
          <w:rFonts w:ascii="Segoe UI" w:hAnsi="Segoe UI" w:cs="Segoe UI"/>
          <w:sz w:val="18"/>
          <w:szCs w:val="18"/>
        </w:rPr>
      </w:pPr>
      <w:r>
        <w:rPr>
          <w:rStyle w:val="eop"/>
        </w:rPr>
        <w:t> </w:t>
      </w:r>
    </w:p>
    <w:p w14:paraId="44856438" w14:textId="516F3368" w:rsidR="003C2FFA" w:rsidRPr="004F404B" w:rsidRDefault="003C2FFA" w:rsidP="004F404B">
      <w:pPr>
        <w:pStyle w:val="paragraph"/>
        <w:spacing w:before="0" w:beforeAutospacing="0" w:after="0" w:afterAutospacing="0"/>
        <w:ind w:right="300"/>
        <w:textAlignment w:val="baseline"/>
        <w:rPr>
          <w:rFonts w:ascii="Segoe UI" w:hAnsi="Segoe UI" w:cs="Segoe UI"/>
          <w:sz w:val="18"/>
          <w:szCs w:val="18"/>
        </w:rPr>
      </w:pPr>
    </w:p>
    <w:p w14:paraId="7DA5BA33" w14:textId="77777777" w:rsidR="003C2FFA" w:rsidRDefault="003C2FFA" w:rsidP="000148EB">
      <w:pPr>
        <w:spacing w:line="276" w:lineRule="auto"/>
        <w:jc w:val="both"/>
        <w:rPr>
          <w:rFonts w:asciiTheme="minorHAnsi" w:hAnsiTheme="minorHAnsi" w:cs="Calibri"/>
          <w:b/>
        </w:rPr>
      </w:pPr>
    </w:p>
    <w:p w14:paraId="6DF5EA9A" w14:textId="3FC2A5A2" w:rsidR="003C2FFA" w:rsidRDefault="003C2FFA" w:rsidP="003C2FFA">
      <w:pPr>
        <w:rPr>
          <w:rFonts w:asciiTheme="minorHAnsi" w:hAnsiTheme="minorHAnsi" w:cs="Calibri"/>
          <w:b/>
        </w:rPr>
      </w:pPr>
      <w:r w:rsidRPr="00BE2975">
        <w:rPr>
          <w:rFonts w:asciiTheme="minorHAnsi" w:hAnsiTheme="minorHAnsi" w:cs="Calibri"/>
          <w:b/>
        </w:rPr>
        <w:t xml:space="preserve">Total </w:t>
      </w:r>
      <w:r>
        <w:rPr>
          <w:rFonts w:asciiTheme="minorHAnsi" w:hAnsiTheme="minorHAnsi" w:cs="Arial"/>
          <w:b/>
          <w:lang w:val="en-GB"/>
        </w:rPr>
        <w:t>Group</w:t>
      </w:r>
      <w:r w:rsidRPr="00BE2975">
        <w:rPr>
          <w:rFonts w:asciiTheme="minorHAnsi" w:hAnsiTheme="minorHAnsi" w:cs="Calibri"/>
          <w:b/>
        </w:rPr>
        <w:t xml:space="preserve"> Assignment Marks: </w:t>
      </w:r>
      <w:r w:rsidR="00572DD8">
        <w:rPr>
          <w:rFonts w:asciiTheme="minorHAnsi" w:hAnsiTheme="minorHAnsi" w:cs="Calibri"/>
          <w:b/>
        </w:rPr>
        <w:t>10</w:t>
      </w:r>
      <w:r>
        <w:rPr>
          <w:rFonts w:asciiTheme="minorHAnsi" w:hAnsiTheme="minorHAnsi" w:cs="Calibri"/>
          <w:b/>
        </w:rPr>
        <w:t xml:space="preserve">0  </w:t>
      </w:r>
    </w:p>
    <w:p w14:paraId="34C6AB0E" w14:textId="4819EE4C" w:rsidR="003C2FFA" w:rsidRDefault="003C2FFA" w:rsidP="003C2FFA">
      <w:pPr>
        <w:rPr>
          <w:rFonts w:asciiTheme="minorHAnsi" w:hAnsiTheme="minorHAnsi" w:cs="Calibri"/>
          <w:b/>
        </w:rPr>
      </w:pPr>
      <w:r w:rsidRPr="00BE2975">
        <w:rPr>
          <w:rFonts w:asciiTheme="minorHAnsi" w:hAnsiTheme="minorHAnsi" w:cs="Calibri"/>
          <w:b/>
        </w:rPr>
        <w:t xml:space="preserve">Weightage: </w:t>
      </w:r>
      <w:r>
        <w:rPr>
          <w:rFonts w:asciiTheme="minorHAnsi" w:hAnsiTheme="minorHAnsi" w:cs="Calibri"/>
          <w:b/>
        </w:rPr>
        <w:t>3</w:t>
      </w:r>
      <w:r w:rsidRPr="00BE2975">
        <w:rPr>
          <w:rFonts w:asciiTheme="minorHAnsi" w:hAnsiTheme="minorHAnsi" w:cs="Calibri"/>
          <w:b/>
        </w:rPr>
        <w:t>0%</w:t>
      </w:r>
    </w:p>
    <w:p w14:paraId="5572A90D" w14:textId="77777777" w:rsidR="003C2FFA" w:rsidRDefault="003C2FFA" w:rsidP="00E42E4A">
      <w:pPr>
        <w:spacing w:line="276" w:lineRule="auto"/>
        <w:jc w:val="both"/>
        <w:rPr>
          <w:rFonts w:asciiTheme="minorHAnsi" w:hAnsiTheme="minorHAnsi" w:cs="Calibr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693"/>
      </w:tblGrid>
      <w:tr w:rsidR="000450C7" w:rsidRPr="00640CED" w14:paraId="25DF2BFF" w14:textId="77777777" w:rsidTr="009F75A1">
        <w:tc>
          <w:tcPr>
            <w:tcW w:w="2875" w:type="dxa"/>
            <w:shd w:val="clear" w:color="auto" w:fill="auto"/>
          </w:tcPr>
          <w:p w14:paraId="7AC1A7D7" w14:textId="77777777" w:rsidR="000450C7" w:rsidRPr="00640CED" w:rsidRDefault="000450C7" w:rsidP="00455A32">
            <w:pPr>
              <w:spacing w:line="276" w:lineRule="auto"/>
              <w:jc w:val="both"/>
              <w:rPr>
                <w:rFonts w:ascii="Calibri" w:hAnsi="Calibri" w:cs="Calibri"/>
              </w:rPr>
            </w:pPr>
            <w:r w:rsidRPr="00640CED">
              <w:rPr>
                <w:rFonts w:ascii="Calibri" w:hAnsi="Calibri" w:cs="Calibri"/>
              </w:rPr>
              <w:t>Introduction</w:t>
            </w:r>
          </w:p>
        </w:tc>
        <w:tc>
          <w:tcPr>
            <w:tcW w:w="2693" w:type="dxa"/>
            <w:shd w:val="clear" w:color="auto" w:fill="auto"/>
          </w:tcPr>
          <w:p w14:paraId="7250EE9F" w14:textId="57A9D4C0" w:rsidR="000450C7" w:rsidRPr="00640CED" w:rsidRDefault="000450C7" w:rsidP="009F75A1">
            <w:pPr>
              <w:spacing w:line="276" w:lineRule="auto"/>
              <w:jc w:val="both"/>
              <w:rPr>
                <w:rFonts w:ascii="Calibri" w:hAnsi="Calibri" w:cs="Calibri"/>
              </w:rPr>
            </w:pPr>
            <w:r w:rsidRPr="00640CED">
              <w:rPr>
                <w:rFonts w:ascii="Calibri" w:hAnsi="Calibri" w:cs="Calibri"/>
              </w:rPr>
              <w:t xml:space="preserve"> </w:t>
            </w:r>
            <w:r w:rsidR="00572DD8">
              <w:rPr>
                <w:rFonts w:ascii="Calibri" w:hAnsi="Calibri" w:cs="Calibri"/>
              </w:rPr>
              <w:t>10</w:t>
            </w:r>
          </w:p>
        </w:tc>
      </w:tr>
      <w:tr w:rsidR="000450C7" w:rsidRPr="00640CED" w14:paraId="56F0BE5B" w14:textId="77777777" w:rsidTr="009F75A1">
        <w:tc>
          <w:tcPr>
            <w:tcW w:w="2875" w:type="dxa"/>
            <w:shd w:val="clear" w:color="auto" w:fill="auto"/>
          </w:tcPr>
          <w:p w14:paraId="7DA78E34" w14:textId="77777777" w:rsidR="000450C7" w:rsidRPr="00640CED" w:rsidRDefault="000450C7" w:rsidP="009F75A1">
            <w:pPr>
              <w:spacing w:line="276" w:lineRule="auto"/>
              <w:jc w:val="both"/>
              <w:rPr>
                <w:rFonts w:ascii="Calibri" w:hAnsi="Calibri" w:cs="Calibri"/>
              </w:rPr>
            </w:pPr>
            <w:r w:rsidRPr="00640CED">
              <w:rPr>
                <w:rFonts w:ascii="Calibri" w:hAnsi="Calibri" w:cs="Calibri"/>
              </w:rPr>
              <w:t>Q1</w:t>
            </w:r>
          </w:p>
        </w:tc>
        <w:tc>
          <w:tcPr>
            <w:tcW w:w="2693" w:type="dxa"/>
            <w:shd w:val="clear" w:color="auto" w:fill="auto"/>
          </w:tcPr>
          <w:p w14:paraId="2007666A" w14:textId="26BBD74F" w:rsidR="000450C7" w:rsidRPr="00640CED" w:rsidRDefault="000450C7" w:rsidP="009F75A1">
            <w:pPr>
              <w:spacing w:line="276" w:lineRule="auto"/>
              <w:jc w:val="both"/>
              <w:rPr>
                <w:rFonts w:ascii="Calibri" w:hAnsi="Calibri" w:cs="Calibri"/>
              </w:rPr>
            </w:pPr>
            <w:r>
              <w:rPr>
                <w:rFonts w:ascii="Calibri" w:hAnsi="Calibri" w:cs="Calibri"/>
              </w:rPr>
              <w:t xml:space="preserve"> </w:t>
            </w:r>
            <w:r w:rsidR="00572DD8">
              <w:rPr>
                <w:rFonts w:ascii="Calibri" w:hAnsi="Calibri" w:cs="Calibri"/>
              </w:rPr>
              <w:t>25</w:t>
            </w:r>
            <w:r>
              <w:rPr>
                <w:rFonts w:ascii="Calibri" w:hAnsi="Calibri" w:cs="Calibri"/>
              </w:rPr>
              <w:t xml:space="preserve"> marks</w:t>
            </w:r>
          </w:p>
        </w:tc>
      </w:tr>
      <w:tr w:rsidR="000450C7" w:rsidRPr="00640CED" w14:paraId="0A9F96F9" w14:textId="77777777" w:rsidTr="009F75A1">
        <w:tc>
          <w:tcPr>
            <w:tcW w:w="2875" w:type="dxa"/>
            <w:shd w:val="clear" w:color="auto" w:fill="auto"/>
          </w:tcPr>
          <w:p w14:paraId="6CC39EB2" w14:textId="77777777" w:rsidR="000450C7" w:rsidRPr="00640CED" w:rsidRDefault="000450C7" w:rsidP="009F75A1">
            <w:pPr>
              <w:spacing w:line="276" w:lineRule="auto"/>
              <w:jc w:val="both"/>
              <w:rPr>
                <w:rFonts w:ascii="Calibri" w:hAnsi="Calibri" w:cs="Calibri"/>
              </w:rPr>
            </w:pPr>
            <w:r w:rsidRPr="00640CED">
              <w:rPr>
                <w:rFonts w:ascii="Calibri" w:hAnsi="Calibri" w:cs="Calibri"/>
              </w:rPr>
              <w:t>Q2</w:t>
            </w:r>
          </w:p>
        </w:tc>
        <w:tc>
          <w:tcPr>
            <w:tcW w:w="2693" w:type="dxa"/>
            <w:shd w:val="clear" w:color="auto" w:fill="auto"/>
          </w:tcPr>
          <w:p w14:paraId="27ABF340" w14:textId="160A343B" w:rsidR="000450C7" w:rsidRPr="00640CED" w:rsidRDefault="000450C7" w:rsidP="009F75A1">
            <w:pPr>
              <w:spacing w:line="276" w:lineRule="auto"/>
              <w:jc w:val="both"/>
              <w:rPr>
                <w:rFonts w:ascii="Calibri" w:hAnsi="Calibri" w:cs="Calibri"/>
              </w:rPr>
            </w:pPr>
            <w:r w:rsidRPr="00640CED">
              <w:rPr>
                <w:rFonts w:ascii="Calibri" w:hAnsi="Calibri" w:cs="Calibri"/>
              </w:rPr>
              <w:t xml:space="preserve"> </w:t>
            </w:r>
            <w:r w:rsidR="00572DD8">
              <w:rPr>
                <w:rFonts w:ascii="Calibri" w:hAnsi="Calibri" w:cs="Calibri"/>
              </w:rPr>
              <w:t>25</w:t>
            </w:r>
            <w:r>
              <w:rPr>
                <w:rFonts w:ascii="Calibri" w:hAnsi="Calibri" w:cs="Calibri"/>
              </w:rPr>
              <w:t xml:space="preserve"> marks</w:t>
            </w:r>
          </w:p>
        </w:tc>
      </w:tr>
      <w:tr w:rsidR="000450C7" w:rsidRPr="00640CED" w14:paraId="7050526D" w14:textId="77777777" w:rsidTr="009F75A1">
        <w:tc>
          <w:tcPr>
            <w:tcW w:w="2875" w:type="dxa"/>
            <w:shd w:val="clear" w:color="auto" w:fill="auto"/>
          </w:tcPr>
          <w:p w14:paraId="276F9531" w14:textId="77777777" w:rsidR="000450C7" w:rsidRPr="00640CED" w:rsidRDefault="000450C7" w:rsidP="009F75A1">
            <w:pPr>
              <w:spacing w:line="276" w:lineRule="auto"/>
              <w:jc w:val="both"/>
              <w:rPr>
                <w:rFonts w:ascii="Calibri" w:hAnsi="Calibri" w:cs="Calibri"/>
              </w:rPr>
            </w:pPr>
            <w:r w:rsidRPr="00640CED">
              <w:rPr>
                <w:rFonts w:ascii="Calibri" w:hAnsi="Calibri" w:cs="Calibri"/>
              </w:rPr>
              <w:t>Q3</w:t>
            </w:r>
          </w:p>
        </w:tc>
        <w:tc>
          <w:tcPr>
            <w:tcW w:w="2693" w:type="dxa"/>
            <w:shd w:val="clear" w:color="auto" w:fill="auto"/>
          </w:tcPr>
          <w:p w14:paraId="7EBB3E41" w14:textId="3429FE56" w:rsidR="000450C7" w:rsidRPr="00640CED" w:rsidRDefault="000450C7" w:rsidP="009F75A1">
            <w:pPr>
              <w:spacing w:line="276" w:lineRule="auto"/>
              <w:jc w:val="both"/>
              <w:rPr>
                <w:rFonts w:ascii="Calibri" w:hAnsi="Calibri" w:cs="Calibri"/>
              </w:rPr>
            </w:pPr>
            <w:r w:rsidRPr="00640CED">
              <w:rPr>
                <w:rFonts w:ascii="Calibri" w:hAnsi="Calibri" w:cs="Calibri"/>
              </w:rPr>
              <w:t xml:space="preserve"> </w:t>
            </w:r>
            <w:r w:rsidR="00572DD8">
              <w:rPr>
                <w:rFonts w:ascii="Calibri" w:hAnsi="Calibri" w:cs="Calibri"/>
              </w:rPr>
              <w:t>30</w:t>
            </w:r>
            <w:r w:rsidR="003C2FFA">
              <w:rPr>
                <w:rFonts w:ascii="Calibri" w:hAnsi="Calibri" w:cs="Calibri"/>
              </w:rPr>
              <w:t xml:space="preserve"> </w:t>
            </w:r>
            <w:r>
              <w:rPr>
                <w:rFonts w:ascii="Calibri" w:hAnsi="Calibri" w:cs="Calibri"/>
              </w:rPr>
              <w:t>marks</w:t>
            </w:r>
          </w:p>
        </w:tc>
      </w:tr>
      <w:tr w:rsidR="000450C7" w:rsidRPr="00640CED" w14:paraId="572106BD" w14:textId="77777777" w:rsidTr="009F75A1">
        <w:tc>
          <w:tcPr>
            <w:tcW w:w="2875" w:type="dxa"/>
            <w:shd w:val="clear" w:color="auto" w:fill="auto"/>
          </w:tcPr>
          <w:p w14:paraId="1927DABB" w14:textId="77777777" w:rsidR="000450C7" w:rsidRPr="00640CED" w:rsidRDefault="000450C7" w:rsidP="009F75A1">
            <w:pPr>
              <w:spacing w:line="276" w:lineRule="auto"/>
              <w:jc w:val="both"/>
              <w:rPr>
                <w:rFonts w:ascii="Calibri" w:hAnsi="Calibri" w:cs="Calibri"/>
              </w:rPr>
            </w:pPr>
            <w:r w:rsidRPr="00640CED">
              <w:rPr>
                <w:rFonts w:ascii="Calibri" w:hAnsi="Calibri" w:cs="Calibri"/>
              </w:rPr>
              <w:t xml:space="preserve">Conclusion </w:t>
            </w:r>
          </w:p>
        </w:tc>
        <w:tc>
          <w:tcPr>
            <w:tcW w:w="2693" w:type="dxa"/>
            <w:shd w:val="clear" w:color="auto" w:fill="auto"/>
          </w:tcPr>
          <w:p w14:paraId="28FEEEEF" w14:textId="0941A353" w:rsidR="000450C7" w:rsidRPr="00640CED" w:rsidRDefault="000450C7" w:rsidP="009F75A1">
            <w:pPr>
              <w:spacing w:line="276" w:lineRule="auto"/>
              <w:jc w:val="both"/>
              <w:rPr>
                <w:rFonts w:ascii="Calibri" w:hAnsi="Calibri" w:cs="Calibri"/>
              </w:rPr>
            </w:pPr>
            <w:r w:rsidRPr="00640CED">
              <w:rPr>
                <w:rFonts w:ascii="Calibri" w:hAnsi="Calibri" w:cs="Calibri"/>
              </w:rPr>
              <w:t xml:space="preserve"> </w:t>
            </w:r>
            <w:r w:rsidR="00572DD8">
              <w:rPr>
                <w:rFonts w:ascii="Calibri" w:hAnsi="Calibri" w:cs="Calibri"/>
              </w:rPr>
              <w:t>10</w:t>
            </w:r>
          </w:p>
        </w:tc>
      </w:tr>
    </w:tbl>
    <w:p w14:paraId="5CE75A32" w14:textId="77777777" w:rsidR="00AC46B6" w:rsidRDefault="00AC46B6" w:rsidP="00E42E4A">
      <w:pPr>
        <w:spacing w:line="276" w:lineRule="auto"/>
        <w:jc w:val="both"/>
        <w:rPr>
          <w:rFonts w:asciiTheme="minorHAnsi" w:hAnsiTheme="minorHAnsi" w:cs="Calibri"/>
          <w:b/>
        </w:rPr>
      </w:pPr>
    </w:p>
    <w:p w14:paraId="5E61856D" w14:textId="134FCA94" w:rsidR="00AC46B6" w:rsidRDefault="00AC46B6" w:rsidP="00E42E4A">
      <w:pPr>
        <w:spacing w:line="276" w:lineRule="auto"/>
        <w:jc w:val="both"/>
        <w:rPr>
          <w:rFonts w:asciiTheme="minorHAnsi" w:hAnsiTheme="minorHAnsi" w:cs="Calibri"/>
          <w:b/>
        </w:rPr>
      </w:pPr>
    </w:p>
    <w:p w14:paraId="771B3C6B" w14:textId="6AE9DEF6" w:rsidR="004F404B" w:rsidRDefault="004F404B" w:rsidP="00E42E4A">
      <w:pPr>
        <w:spacing w:line="276" w:lineRule="auto"/>
        <w:jc w:val="both"/>
        <w:rPr>
          <w:rFonts w:asciiTheme="minorHAnsi" w:hAnsiTheme="minorHAnsi" w:cs="Calibri"/>
          <w:b/>
        </w:rPr>
      </w:pPr>
    </w:p>
    <w:p w14:paraId="291B7A94" w14:textId="1E3A594F" w:rsidR="004F404B" w:rsidRDefault="004F404B" w:rsidP="00E42E4A">
      <w:pPr>
        <w:spacing w:line="276" w:lineRule="auto"/>
        <w:jc w:val="both"/>
        <w:rPr>
          <w:rFonts w:asciiTheme="minorHAnsi" w:hAnsiTheme="minorHAnsi" w:cs="Calibri"/>
          <w:b/>
        </w:rPr>
      </w:pPr>
    </w:p>
    <w:p w14:paraId="3F80E180" w14:textId="79F2996B" w:rsidR="004F404B" w:rsidRDefault="004F404B" w:rsidP="00E42E4A">
      <w:pPr>
        <w:spacing w:line="276" w:lineRule="auto"/>
        <w:jc w:val="both"/>
        <w:rPr>
          <w:rFonts w:asciiTheme="minorHAnsi" w:hAnsiTheme="minorHAnsi" w:cs="Calibri"/>
          <w:b/>
        </w:rPr>
      </w:pPr>
    </w:p>
    <w:p w14:paraId="6AF496E1" w14:textId="444D1D11" w:rsidR="00E065B4" w:rsidRDefault="00E065B4" w:rsidP="00E42E4A">
      <w:pPr>
        <w:spacing w:line="276" w:lineRule="auto"/>
        <w:jc w:val="both"/>
        <w:rPr>
          <w:rFonts w:asciiTheme="minorHAnsi" w:hAnsiTheme="minorHAnsi" w:cs="Calibri"/>
          <w:b/>
        </w:rPr>
      </w:pPr>
    </w:p>
    <w:p w14:paraId="5D60DB3B" w14:textId="77777777" w:rsidR="00E065B4" w:rsidRDefault="00E065B4" w:rsidP="00E42E4A">
      <w:pPr>
        <w:spacing w:line="276" w:lineRule="auto"/>
        <w:jc w:val="both"/>
        <w:rPr>
          <w:rFonts w:asciiTheme="minorHAnsi" w:hAnsiTheme="minorHAnsi" w:cs="Calibri"/>
          <w:b/>
        </w:rPr>
      </w:pPr>
    </w:p>
    <w:p w14:paraId="14E1D2D2" w14:textId="77777777" w:rsidR="004F404B" w:rsidRDefault="004F404B" w:rsidP="00E42E4A">
      <w:pPr>
        <w:spacing w:line="276" w:lineRule="auto"/>
        <w:jc w:val="both"/>
        <w:rPr>
          <w:rFonts w:asciiTheme="minorHAnsi" w:hAnsiTheme="minorHAnsi" w:cs="Calibri"/>
          <w:b/>
        </w:rPr>
      </w:pPr>
    </w:p>
    <w:p w14:paraId="7166CD12" w14:textId="327C1C96" w:rsidR="00E42E4A" w:rsidRPr="00BE2975" w:rsidRDefault="00E42E4A" w:rsidP="00E42E4A">
      <w:pPr>
        <w:spacing w:line="276" w:lineRule="auto"/>
        <w:jc w:val="both"/>
        <w:rPr>
          <w:rFonts w:asciiTheme="minorHAnsi" w:hAnsiTheme="minorHAnsi" w:cs="Calibri"/>
          <w:b/>
        </w:rPr>
      </w:pPr>
      <w:r w:rsidRPr="00BE2975">
        <w:rPr>
          <w:rFonts w:asciiTheme="minorHAnsi" w:hAnsiTheme="minorHAnsi" w:cs="Calibri"/>
          <w:b/>
        </w:rPr>
        <w:t>Submission time and date:</w:t>
      </w:r>
    </w:p>
    <w:p w14:paraId="0FD63170" w14:textId="77777777" w:rsidR="00E42E4A" w:rsidRPr="000148EB" w:rsidRDefault="00E42E4A" w:rsidP="00E42E4A">
      <w:pPr>
        <w:spacing w:line="276" w:lineRule="auto"/>
        <w:jc w:val="both"/>
        <w:rPr>
          <w:rFonts w:asciiTheme="minorHAnsi" w:hAnsiTheme="minorHAnsi" w:cstheme="minorBidi"/>
          <w:b/>
          <w:lang w:bidi="ar-OM"/>
        </w:rPr>
      </w:pPr>
    </w:p>
    <w:p w14:paraId="27335FF1" w14:textId="77777777" w:rsidR="00E42E4A" w:rsidRPr="00BE2975" w:rsidRDefault="00E42E4A" w:rsidP="00E42E4A">
      <w:pPr>
        <w:spacing w:line="276" w:lineRule="auto"/>
        <w:jc w:val="both"/>
        <w:rPr>
          <w:rFonts w:asciiTheme="minorHAnsi" w:hAnsiTheme="minorHAnsi" w:cs="Calibri"/>
        </w:rPr>
      </w:pPr>
      <w:r w:rsidRPr="00BE2975">
        <w:rPr>
          <w:rFonts w:asciiTheme="minorHAnsi" w:hAnsiTheme="minorHAnsi" w:cs="Calibri"/>
        </w:rPr>
        <w:t xml:space="preserve">You should submit the assignment on or before the due date mentioned in the assignment brief. Failure to submit the assignment in time will be awarded Not Submitted. Make sure that all the relevant details are filled in respective columns. You may include diagrams, figures etc without word penalty. </w:t>
      </w:r>
    </w:p>
    <w:p w14:paraId="78F47A9D" w14:textId="77777777" w:rsidR="00E42E4A" w:rsidRPr="00BE2975" w:rsidRDefault="00E42E4A" w:rsidP="00E42E4A">
      <w:pPr>
        <w:spacing w:line="276" w:lineRule="auto"/>
        <w:jc w:val="both"/>
        <w:rPr>
          <w:rFonts w:asciiTheme="minorHAnsi" w:hAnsiTheme="minorHAnsi" w:cs="Calibri"/>
        </w:rPr>
      </w:pPr>
    </w:p>
    <w:p w14:paraId="5610BF9C" w14:textId="77777777" w:rsidR="00E42E4A" w:rsidRPr="00BE2975" w:rsidRDefault="00E42E4A" w:rsidP="00E42E4A">
      <w:pPr>
        <w:spacing w:line="276" w:lineRule="auto"/>
        <w:jc w:val="both"/>
        <w:rPr>
          <w:rFonts w:asciiTheme="minorHAnsi" w:hAnsiTheme="minorHAnsi" w:cs="Calibri"/>
          <w:b/>
        </w:rPr>
      </w:pPr>
      <w:r w:rsidRPr="00BE2975">
        <w:rPr>
          <w:rFonts w:asciiTheme="minorHAnsi" w:hAnsiTheme="minorHAnsi" w:cs="Calibri"/>
          <w:b/>
        </w:rPr>
        <w:t>Plagiarism Writing</w:t>
      </w:r>
    </w:p>
    <w:p w14:paraId="5B93B723" w14:textId="77777777" w:rsidR="00E42E4A" w:rsidRPr="00BE2975" w:rsidRDefault="00E42E4A" w:rsidP="00E42E4A">
      <w:pPr>
        <w:spacing w:line="276" w:lineRule="auto"/>
        <w:jc w:val="both"/>
        <w:rPr>
          <w:rFonts w:asciiTheme="minorHAnsi" w:hAnsiTheme="minorHAnsi" w:cs="Calibri"/>
          <w:i/>
        </w:rPr>
      </w:pPr>
    </w:p>
    <w:p w14:paraId="4CE59008" w14:textId="77777777" w:rsidR="00E42E4A" w:rsidRPr="00BE2975" w:rsidRDefault="00E42E4A" w:rsidP="00E42E4A">
      <w:pPr>
        <w:numPr>
          <w:ilvl w:val="0"/>
          <w:numId w:val="2"/>
        </w:numPr>
        <w:spacing w:line="276" w:lineRule="auto"/>
        <w:jc w:val="both"/>
        <w:rPr>
          <w:rFonts w:asciiTheme="minorHAnsi" w:hAnsiTheme="minorHAnsi" w:cs="Calibri"/>
        </w:rPr>
      </w:pPr>
      <w:r w:rsidRPr="00BE2975">
        <w:rPr>
          <w:rFonts w:asciiTheme="minorHAnsi" w:hAnsiTheme="minorHAnsi" w:cs="Calibri"/>
        </w:rPr>
        <w:t>Plagiarism occurs if you copy somebody else’s work in your assignment. You should be careful while using somebody else’s words and sentences in your work.</w:t>
      </w:r>
    </w:p>
    <w:p w14:paraId="1DD36657" w14:textId="77777777" w:rsidR="00E42E4A" w:rsidRPr="00BE2975" w:rsidRDefault="00E42E4A" w:rsidP="00E42E4A">
      <w:pPr>
        <w:numPr>
          <w:ilvl w:val="0"/>
          <w:numId w:val="2"/>
        </w:numPr>
        <w:spacing w:line="276" w:lineRule="auto"/>
        <w:jc w:val="both"/>
        <w:rPr>
          <w:rFonts w:asciiTheme="minorHAnsi" w:hAnsiTheme="minorHAnsi" w:cs="Calibri"/>
        </w:rPr>
      </w:pPr>
      <w:r w:rsidRPr="00BE2975">
        <w:rPr>
          <w:rFonts w:asciiTheme="minorHAnsi" w:hAnsiTheme="minorHAnsi" w:cs="Calibri"/>
        </w:rPr>
        <w:t>It can happen in any type of assessment where you are given the questions or tasks in advance.</w:t>
      </w:r>
    </w:p>
    <w:p w14:paraId="5209CC81" w14:textId="77777777" w:rsidR="00E42E4A" w:rsidRPr="00BE2975" w:rsidRDefault="00E42E4A" w:rsidP="00E42E4A">
      <w:pPr>
        <w:numPr>
          <w:ilvl w:val="0"/>
          <w:numId w:val="2"/>
        </w:numPr>
        <w:spacing w:line="276" w:lineRule="auto"/>
        <w:jc w:val="both"/>
        <w:rPr>
          <w:rFonts w:asciiTheme="minorHAnsi" w:hAnsiTheme="minorHAnsi" w:cs="Calibri"/>
        </w:rPr>
      </w:pPr>
      <w:r w:rsidRPr="00BE2975">
        <w:rPr>
          <w:rFonts w:asciiTheme="minorHAnsi" w:hAnsiTheme="minorHAnsi" w:cs="Calibri"/>
        </w:rPr>
        <w:t>If another student uses your work in his/her answer(s), both you and she/he will be punished when caught.</w:t>
      </w:r>
    </w:p>
    <w:p w14:paraId="5CF753D8" w14:textId="77777777" w:rsidR="00CC3A4A" w:rsidRDefault="00E42E4A" w:rsidP="00E42E4A">
      <w:pPr>
        <w:numPr>
          <w:ilvl w:val="0"/>
          <w:numId w:val="2"/>
        </w:numPr>
        <w:spacing w:line="276" w:lineRule="auto"/>
        <w:jc w:val="both"/>
        <w:rPr>
          <w:rFonts w:asciiTheme="minorHAnsi" w:hAnsiTheme="minorHAnsi" w:cs="Calibri"/>
        </w:rPr>
      </w:pPr>
      <w:r w:rsidRPr="00BE2975">
        <w:rPr>
          <w:rFonts w:asciiTheme="minorHAnsi" w:hAnsiTheme="minorHAnsi" w:cs="Calibri"/>
        </w:rPr>
        <w:t>Punishments for committing plagiarism can be very severe as per regulations of CBFS.</w:t>
      </w:r>
    </w:p>
    <w:p w14:paraId="17585D4A" w14:textId="77777777" w:rsidR="00E42E4A" w:rsidRPr="00CC3A4A" w:rsidRDefault="00E42E4A" w:rsidP="00CC3A4A">
      <w:pPr>
        <w:spacing w:line="276" w:lineRule="auto"/>
        <w:jc w:val="both"/>
        <w:rPr>
          <w:rFonts w:asciiTheme="minorHAnsi" w:hAnsiTheme="minorHAnsi" w:cs="Calibri"/>
        </w:rPr>
      </w:pPr>
      <w:r w:rsidRPr="00CC3A4A">
        <w:rPr>
          <w:rFonts w:asciiTheme="minorHAnsi" w:hAnsiTheme="minorHAnsi" w:cs="Calibri"/>
          <w:b/>
        </w:rPr>
        <w:t>Details:</w:t>
      </w:r>
    </w:p>
    <w:p w14:paraId="33FF8EDD" w14:textId="77777777" w:rsidR="00E42E4A" w:rsidRPr="00BE2975" w:rsidRDefault="00E42E4A" w:rsidP="00E42E4A">
      <w:pPr>
        <w:spacing w:line="276" w:lineRule="auto"/>
        <w:jc w:val="both"/>
        <w:rPr>
          <w:rFonts w:asciiTheme="minorHAnsi" w:hAnsiTheme="minorHAnsi" w:cs="Calibri"/>
        </w:rPr>
      </w:pPr>
    </w:p>
    <w:p w14:paraId="6E1889DA" w14:textId="77777777" w:rsidR="00E42E4A" w:rsidRPr="00BE2975" w:rsidRDefault="00E42E4A" w:rsidP="00E42E4A">
      <w:pPr>
        <w:spacing w:line="276" w:lineRule="auto"/>
        <w:jc w:val="both"/>
        <w:rPr>
          <w:rFonts w:asciiTheme="minorHAnsi" w:hAnsiTheme="minorHAnsi" w:cs="Calibri"/>
        </w:rPr>
      </w:pPr>
      <w:r w:rsidRPr="00BE2975">
        <w:rPr>
          <w:rFonts w:asciiTheme="minorHAnsi" w:hAnsiTheme="minorHAnsi" w:cs="Calibri"/>
        </w:rPr>
        <w:t>Plagiarism is a form of cheating in which students use the work of others and present it as their own. It may include all or any one of the following –</w:t>
      </w:r>
    </w:p>
    <w:p w14:paraId="3E6D5AAB" w14:textId="77777777" w:rsidR="00E42E4A" w:rsidRPr="00BE2975" w:rsidRDefault="00E42E4A" w:rsidP="00E42E4A">
      <w:pPr>
        <w:spacing w:line="276" w:lineRule="auto"/>
        <w:jc w:val="both"/>
        <w:rPr>
          <w:rFonts w:asciiTheme="minorHAnsi" w:hAnsiTheme="minorHAnsi" w:cs="Calibri"/>
        </w:rPr>
      </w:pPr>
    </w:p>
    <w:p w14:paraId="043C304F" w14:textId="77777777" w:rsidR="00E42E4A" w:rsidRPr="00BE2975" w:rsidRDefault="00E42E4A" w:rsidP="00E42E4A">
      <w:pPr>
        <w:spacing w:line="276" w:lineRule="auto"/>
        <w:ind w:left="720" w:hanging="360"/>
        <w:jc w:val="both"/>
        <w:rPr>
          <w:rFonts w:asciiTheme="minorHAnsi" w:hAnsiTheme="minorHAnsi" w:cs="Calibri"/>
        </w:rPr>
      </w:pPr>
      <w:r w:rsidRPr="00BE2975">
        <w:rPr>
          <w:rFonts w:asciiTheme="minorHAnsi" w:hAnsiTheme="minorHAnsi" w:cs="Calibri"/>
        </w:rPr>
        <w:t>1.</w:t>
      </w:r>
      <w:r w:rsidRPr="00BE2975">
        <w:rPr>
          <w:rFonts w:asciiTheme="minorHAnsi" w:hAnsiTheme="minorHAnsi" w:cs="Calibri"/>
        </w:rPr>
        <w:tab/>
        <w:t>Copy extensively from the work of others (from sources such as books, magazines, journal, web-sites etc) and submit the work as your own.</w:t>
      </w:r>
    </w:p>
    <w:p w14:paraId="1416068B" w14:textId="77777777" w:rsidR="00E42E4A" w:rsidRPr="00BE2975" w:rsidRDefault="00E42E4A" w:rsidP="00E42E4A">
      <w:pPr>
        <w:numPr>
          <w:ilvl w:val="0"/>
          <w:numId w:val="3"/>
        </w:numPr>
        <w:spacing w:line="276" w:lineRule="auto"/>
        <w:jc w:val="both"/>
        <w:rPr>
          <w:rFonts w:asciiTheme="minorHAnsi" w:hAnsiTheme="minorHAnsi" w:cs="Calibri"/>
        </w:rPr>
      </w:pPr>
      <w:r w:rsidRPr="00BE2975">
        <w:rPr>
          <w:rFonts w:asciiTheme="minorHAnsi" w:hAnsiTheme="minorHAnsi" w:cs="Calibri"/>
        </w:rPr>
        <w:t>Copy another students’ work and submit it for assessment under your own name.</w:t>
      </w:r>
    </w:p>
    <w:p w14:paraId="2C05ACAF" w14:textId="77777777" w:rsidR="00E42E4A" w:rsidRPr="00BE2975" w:rsidRDefault="00E42E4A" w:rsidP="00E42E4A">
      <w:pPr>
        <w:numPr>
          <w:ilvl w:val="0"/>
          <w:numId w:val="3"/>
        </w:numPr>
        <w:spacing w:line="276" w:lineRule="auto"/>
        <w:jc w:val="both"/>
        <w:rPr>
          <w:rFonts w:asciiTheme="minorHAnsi" w:hAnsiTheme="minorHAnsi" w:cs="Calibri"/>
        </w:rPr>
      </w:pPr>
      <w:r w:rsidRPr="00BE2975">
        <w:rPr>
          <w:rFonts w:asciiTheme="minorHAnsi" w:hAnsiTheme="minorHAnsi" w:cs="Calibri"/>
        </w:rPr>
        <w:t>Allow another student to copy your work and then submit it for assessment under their own name.</w:t>
      </w:r>
    </w:p>
    <w:p w14:paraId="70BE732A" w14:textId="77777777" w:rsidR="00E42E4A" w:rsidRPr="00BE2975" w:rsidRDefault="00E42E4A" w:rsidP="00E42E4A">
      <w:pPr>
        <w:spacing w:line="276" w:lineRule="auto"/>
        <w:ind w:left="720"/>
        <w:jc w:val="both"/>
        <w:rPr>
          <w:rFonts w:asciiTheme="minorHAnsi" w:hAnsiTheme="minorHAnsi" w:cs="Calibri"/>
        </w:rPr>
      </w:pPr>
    </w:p>
    <w:p w14:paraId="3327F412" w14:textId="77777777" w:rsidR="00AA0F4C" w:rsidRDefault="00AA0F4C" w:rsidP="00E42E4A">
      <w:pPr>
        <w:spacing w:line="276" w:lineRule="auto"/>
        <w:jc w:val="both"/>
        <w:rPr>
          <w:rFonts w:asciiTheme="minorHAnsi" w:hAnsiTheme="minorHAnsi" w:cs="Calibri"/>
          <w:b/>
        </w:rPr>
      </w:pPr>
    </w:p>
    <w:p w14:paraId="74E08156" w14:textId="77777777" w:rsidR="00AA0F4C" w:rsidRDefault="00AA0F4C" w:rsidP="00E42E4A">
      <w:pPr>
        <w:spacing w:line="276" w:lineRule="auto"/>
        <w:jc w:val="both"/>
        <w:rPr>
          <w:rFonts w:asciiTheme="minorHAnsi" w:hAnsiTheme="minorHAnsi" w:cs="Calibri"/>
          <w:b/>
        </w:rPr>
      </w:pPr>
    </w:p>
    <w:p w14:paraId="5554F7EF" w14:textId="1ECB35ED" w:rsidR="00E42E4A" w:rsidRPr="00BE2975" w:rsidRDefault="00E42E4A" w:rsidP="00E42E4A">
      <w:pPr>
        <w:spacing w:line="276" w:lineRule="auto"/>
        <w:jc w:val="both"/>
        <w:rPr>
          <w:rFonts w:asciiTheme="minorHAnsi" w:hAnsiTheme="minorHAnsi" w:cs="Calibri"/>
          <w:b/>
        </w:rPr>
      </w:pPr>
      <w:r w:rsidRPr="00BE2975">
        <w:rPr>
          <w:rFonts w:asciiTheme="minorHAnsi" w:hAnsiTheme="minorHAnsi" w:cs="Calibri"/>
          <w:b/>
        </w:rPr>
        <w:t>What happens if you get caught?</w:t>
      </w:r>
    </w:p>
    <w:p w14:paraId="37B87865" w14:textId="77777777" w:rsidR="00E42E4A" w:rsidRPr="00BE2975" w:rsidRDefault="00E42E4A" w:rsidP="00E42E4A">
      <w:pPr>
        <w:spacing w:line="276" w:lineRule="auto"/>
        <w:jc w:val="both"/>
        <w:rPr>
          <w:rFonts w:asciiTheme="minorHAnsi" w:hAnsiTheme="minorHAnsi" w:cs="Calibri"/>
          <w:b/>
        </w:rPr>
      </w:pPr>
    </w:p>
    <w:p w14:paraId="3AEF9C19" w14:textId="77777777" w:rsidR="00E42E4A" w:rsidRPr="00BE2975" w:rsidRDefault="00E42E4A" w:rsidP="00E42E4A">
      <w:pPr>
        <w:spacing w:line="276" w:lineRule="auto"/>
        <w:jc w:val="both"/>
        <w:rPr>
          <w:rFonts w:asciiTheme="minorHAnsi" w:hAnsiTheme="minorHAnsi" w:cs="Calibri"/>
        </w:rPr>
      </w:pPr>
      <w:r w:rsidRPr="00BE2975">
        <w:rPr>
          <w:rFonts w:asciiTheme="minorHAnsi" w:hAnsiTheme="minorHAnsi" w:cs="Calibri"/>
        </w:rPr>
        <w:lastRenderedPageBreak/>
        <w:t xml:space="preserve">The examining body of CBFS may punish offending students in any manner that they deem fit. Typical punishments may range from reduction in grades, making students re-sit modules and even failing students on a module or an entire award. The college considers this form of cheating as a serious offence. </w:t>
      </w:r>
    </w:p>
    <w:p w14:paraId="15444A05" w14:textId="77777777" w:rsidR="00E42E4A" w:rsidRDefault="00E42E4A" w:rsidP="00E42E4A">
      <w:pPr>
        <w:rPr>
          <w:rFonts w:asciiTheme="minorHAnsi" w:hAnsiTheme="minorHAnsi" w:cs="Calibri"/>
          <w:b/>
          <w:bCs/>
        </w:rPr>
      </w:pPr>
    </w:p>
    <w:p w14:paraId="77D85A9C" w14:textId="77777777" w:rsidR="00E42E4A" w:rsidRPr="00081449" w:rsidRDefault="00E42E4A" w:rsidP="00E42E4A">
      <w:pPr>
        <w:rPr>
          <w:rFonts w:asciiTheme="minorHAnsi" w:hAnsiTheme="minorHAnsi" w:cs="Calibri"/>
          <w:b/>
          <w:bCs/>
        </w:rPr>
      </w:pPr>
      <w:r w:rsidRPr="00081449">
        <w:rPr>
          <w:rFonts w:asciiTheme="minorHAnsi" w:hAnsiTheme="minorHAnsi" w:cs="Calibri"/>
          <w:b/>
          <w:bCs/>
        </w:rPr>
        <w:t>Student declaration:</w:t>
      </w:r>
    </w:p>
    <w:p w14:paraId="421906BC" w14:textId="77777777" w:rsidR="00E42E4A" w:rsidRPr="00BE2975" w:rsidRDefault="00E42E4A" w:rsidP="00E42E4A">
      <w:pPr>
        <w:rPr>
          <w:rFonts w:asciiTheme="minorHAnsi" w:hAnsiTheme="minorHAnsi" w:cs="Calibri"/>
          <w:bCs/>
        </w:rPr>
      </w:pPr>
    </w:p>
    <w:p w14:paraId="55244212" w14:textId="77777777" w:rsidR="00E42E4A" w:rsidRPr="00BE2975" w:rsidRDefault="00E42E4A" w:rsidP="00E42E4A">
      <w:pPr>
        <w:autoSpaceDE w:val="0"/>
        <w:autoSpaceDN w:val="0"/>
        <w:adjustRightInd w:val="0"/>
        <w:jc w:val="both"/>
        <w:rPr>
          <w:rFonts w:asciiTheme="minorHAnsi" w:hAnsiTheme="minorHAnsi"/>
          <w:color w:val="000000"/>
          <w:lang w:val="en-GB"/>
        </w:rPr>
      </w:pPr>
      <w:r w:rsidRPr="00BE2975">
        <w:rPr>
          <w:rFonts w:asciiTheme="minorHAnsi" w:hAnsiTheme="minorHAnsi"/>
          <w:bCs/>
          <w:lang w:val="en-GB"/>
        </w:rPr>
        <w:t xml:space="preserve">I, </w:t>
      </w:r>
      <w:r w:rsidRPr="00BE2975">
        <w:rPr>
          <w:rFonts w:asciiTheme="minorHAnsi" w:hAnsiTheme="minorHAnsi"/>
          <w:lang w:val="en-GB"/>
        </w:rPr>
        <w:t xml:space="preserve">certify that </w:t>
      </w:r>
      <w:r w:rsidRPr="00BE2975">
        <w:rPr>
          <w:rFonts w:asciiTheme="minorHAnsi" w:hAnsiTheme="minorHAnsi"/>
          <w:color w:val="000000"/>
          <w:lang w:val="en-GB"/>
        </w:rPr>
        <w:t>this assignment is my own work and not copied or plagiarised. It has not previously been submitted as part of any assessment for any qualification. All the sources, from which information has been obtained for this assignment have been referenced (Harvard format) and fully acknowledged.</w:t>
      </w:r>
    </w:p>
    <w:p w14:paraId="6B079C54" w14:textId="77777777" w:rsidR="00E42E4A" w:rsidRPr="00BE2975" w:rsidRDefault="00E42E4A" w:rsidP="00E42E4A">
      <w:pPr>
        <w:autoSpaceDE w:val="0"/>
        <w:autoSpaceDN w:val="0"/>
        <w:adjustRightInd w:val="0"/>
        <w:jc w:val="both"/>
        <w:rPr>
          <w:rFonts w:asciiTheme="minorHAnsi" w:hAnsiTheme="minorHAnsi"/>
          <w:color w:val="000000"/>
          <w:lang w:val="en-GB"/>
        </w:rPr>
      </w:pPr>
    </w:p>
    <w:p w14:paraId="1E054305" w14:textId="77777777" w:rsidR="00E42E4A" w:rsidRPr="00BE2975" w:rsidRDefault="00E42E4A" w:rsidP="00E42E4A">
      <w:pPr>
        <w:jc w:val="both"/>
        <w:rPr>
          <w:rFonts w:asciiTheme="minorHAnsi" w:hAnsiTheme="minorHAnsi"/>
          <w:lang w:val="en-GB"/>
        </w:rPr>
      </w:pPr>
      <w:r w:rsidRPr="00BE2975">
        <w:rPr>
          <w:rFonts w:asciiTheme="minorHAnsi" w:hAnsiTheme="minorHAnsi"/>
          <w:color w:val="000000"/>
          <w:lang w:val="en-GB"/>
        </w:rPr>
        <w:t xml:space="preserve">I further certify that I have read and understood the College of Banking and Financial Studies rules and regulations about plagiarism and I agree to be bound by them. </w:t>
      </w:r>
    </w:p>
    <w:p w14:paraId="4AE8DE13" w14:textId="77777777" w:rsidR="00E42E4A" w:rsidRPr="00BE2975" w:rsidRDefault="00E42E4A" w:rsidP="00E42E4A">
      <w:pPr>
        <w:tabs>
          <w:tab w:val="left" w:pos="5420"/>
        </w:tabs>
        <w:rPr>
          <w:rFonts w:asciiTheme="minorHAnsi" w:hAnsiTheme="minorHAnsi"/>
          <w:lang w:val="en-GB"/>
        </w:rPr>
      </w:pPr>
    </w:p>
    <w:p w14:paraId="629C4EC6" w14:textId="77777777" w:rsidR="00E42E4A" w:rsidRPr="00BE2975" w:rsidRDefault="00E42E4A" w:rsidP="00E42E4A">
      <w:pPr>
        <w:tabs>
          <w:tab w:val="left" w:pos="5420"/>
        </w:tabs>
        <w:rPr>
          <w:rFonts w:asciiTheme="minorHAnsi" w:hAnsiTheme="minorHAnsi"/>
          <w:lang w:val="en-GB"/>
        </w:rPr>
      </w:pPr>
    </w:p>
    <w:p w14:paraId="2186F3E6" w14:textId="77777777" w:rsidR="00E42E4A" w:rsidRPr="00BE2975" w:rsidRDefault="00E42E4A" w:rsidP="00E42E4A">
      <w:pPr>
        <w:tabs>
          <w:tab w:val="left" w:pos="5420"/>
        </w:tabs>
        <w:rPr>
          <w:rFonts w:asciiTheme="minorHAnsi" w:hAnsiTheme="minorHAnsi"/>
          <w:lang w:val="en-GB"/>
        </w:rPr>
      </w:pPr>
      <w:r w:rsidRPr="00BE2975">
        <w:rPr>
          <w:rFonts w:asciiTheme="minorHAnsi" w:hAnsiTheme="minorHAnsi"/>
          <w:lang w:val="en-GB"/>
        </w:rPr>
        <w:t>Signature: __________________________              Date:  _____________</w:t>
      </w:r>
    </w:p>
    <w:p w14:paraId="51477C98" w14:textId="77777777" w:rsidR="00E42E4A" w:rsidRPr="00BE2975" w:rsidRDefault="00E42E4A" w:rsidP="00E42E4A">
      <w:pPr>
        <w:spacing w:line="276" w:lineRule="auto"/>
        <w:jc w:val="both"/>
        <w:rPr>
          <w:rFonts w:asciiTheme="minorHAnsi" w:hAnsiTheme="minorHAnsi" w:cs="Calibri"/>
        </w:rPr>
      </w:pPr>
    </w:p>
    <w:p w14:paraId="3E83BC58" w14:textId="77777777" w:rsidR="00E42E4A" w:rsidRPr="00BE2975" w:rsidRDefault="00E42E4A" w:rsidP="00E42E4A">
      <w:pPr>
        <w:rPr>
          <w:rFonts w:asciiTheme="minorHAnsi" w:hAnsiTheme="minorHAnsi" w:cs="Calibr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42E4A" w:rsidRPr="00246033" w14:paraId="66203E41" w14:textId="77777777" w:rsidTr="00DE369E">
        <w:tc>
          <w:tcPr>
            <w:tcW w:w="9000" w:type="dxa"/>
            <w:tcBorders>
              <w:top w:val="single" w:sz="4" w:space="0" w:color="auto"/>
              <w:left w:val="single" w:sz="4" w:space="0" w:color="auto"/>
              <w:bottom w:val="single" w:sz="4" w:space="0" w:color="auto"/>
              <w:right w:val="single" w:sz="4" w:space="0" w:color="auto"/>
            </w:tcBorders>
          </w:tcPr>
          <w:p w14:paraId="5EDD4FBD" w14:textId="77777777" w:rsidR="00DB1E9E" w:rsidRDefault="00E42E4A" w:rsidP="00DE369E">
            <w:pPr>
              <w:rPr>
                <w:rFonts w:asciiTheme="minorHAnsi" w:hAnsiTheme="minorHAnsi"/>
                <w:b/>
                <w:bCs/>
              </w:rPr>
            </w:pPr>
            <w:r w:rsidRPr="00246033">
              <w:rPr>
                <w:rFonts w:asciiTheme="minorHAnsi" w:hAnsiTheme="minorHAnsi"/>
                <w:b/>
                <w:bCs/>
              </w:rPr>
              <w:t xml:space="preserve">            </w:t>
            </w:r>
          </w:p>
          <w:p w14:paraId="6B48E258" w14:textId="77777777" w:rsidR="00E42E4A" w:rsidRPr="00246033" w:rsidRDefault="00DB1E9E" w:rsidP="00DE369E">
            <w:pPr>
              <w:rPr>
                <w:rFonts w:asciiTheme="minorHAnsi" w:hAnsiTheme="minorHAnsi"/>
                <w:b/>
                <w:bCs/>
              </w:rPr>
            </w:pPr>
            <w:r>
              <w:rPr>
                <w:rFonts w:asciiTheme="minorHAnsi" w:hAnsiTheme="minorHAnsi"/>
                <w:b/>
                <w:bCs/>
              </w:rPr>
              <w:t xml:space="preserve">             </w:t>
            </w:r>
            <w:r w:rsidR="00E42E4A" w:rsidRPr="00246033">
              <w:rPr>
                <w:rFonts w:asciiTheme="minorHAnsi" w:hAnsiTheme="minorHAnsi"/>
                <w:b/>
                <w:bCs/>
              </w:rPr>
              <w:t xml:space="preserve"> Grades given are subjected to External Verification. </w:t>
            </w:r>
            <w:r w:rsidR="00E42E4A" w:rsidRPr="00246033">
              <w:rPr>
                <w:rFonts w:asciiTheme="minorHAnsi" w:hAnsiTheme="minorHAnsi"/>
                <w:b/>
                <w:bCs/>
                <w:i/>
                <w:iCs/>
              </w:rPr>
              <w:t>No grades are Final</w:t>
            </w:r>
          </w:p>
        </w:tc>
      </w:tr>
    </w:tbl>
    <w:p w14:paraId="7E014037" w14:textId="77777777" w:rsidR="00E42E4A" w:rsidRPr="00246033" w:rsidRDefault="00E42E4A" w:rsidP="00E42E4A">
      <w:pPr>
        <w:rPr>
          <w:rFonts w:asciiTheme="minorHAnsi" w:hAnsiTheme="minorHAnsi"/>
          <w:b/>
        </w:rPr>
      </w:pPr>
    </w:p>
    <w:p w14:paraId="110980CF" w14:textId="77777777" w:rsidR="00E42E4A" w:rsidRPr="00BE2975" w:rsidRDefault="00E42E4A" w:rsidP="00E42E4A">
      <w:pPr>
        <w:spacing w:line="276" w:lineRule="auto"/>
        <w:jc w:val="both"/>
        <w:rPr>
          <w:rFonts w:asciiTheme="minorHAnsi" w:hAnsiTheme="minorHAnsi" w:cs="Calibri"/>
        </w:rPr>
      </w:pPr>
    </w:p>
    <w:p w14:paraId="349F3E5F" w14:textId="77777777" w:rsidR="00E42E4A" w:rsidRPr="00BE2975" w:rsidRDefault="00E42E4A" w:rsidP="00E42E4A">
      <w:pPr>
        <w:spacing w:line="276" w:lineRule="auto"/>
        <w:jc w:val="both"/>
        <w:rPr>
          <w:rFonts w:asciiTheme="minorHAnsi" w:hAnsiTheme="minorHAnsi" w:cs="Calibri"/>
        </w:rPr>
      </w:pPr>
    </w:p>
    <w:sectPr w:rsidR="00E42E4A" w:rsidRPr="00BE2975" w:rsidSect="00BF702F">
      <w:footerReference w:type="default" r:id="rId11"/>
      <w:pgSz w:w="12240" w:h="15840"/>
      <w:pgMar w:top="1296" w:right="1800" w:bottom="1296" w:left="1800" w:header="720" w:footer="720" w:gutter="0"/>
      <w:pgNumType w:chapStyle="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EA6A39" w14:textId="77777777" w:rsidR="00621FBB" w:rsidRDefault="00621FBB">
      <w:r>
        <w:separator/>
      </w:r>
    </w:p>
  </w:endnote>
  <w:endnote w:type="continuationSeparator" w:id="0">
    <w:p w14:paraId="50C6D4C9" w14:textId="77777777" w:rsidR="00621FBB" w:rsidRDefault="00621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76710"/>
      <w:docPartObj>
        <w:docPartGallery w:val="Page Numbers (Bottom of Page)"/>
        <w:docPartUnique/>
      </w:docPartObj>
    </w:sdtPr>
    <w:sdtEndPr>
      <w:rPr>
        <w:noProof/>
      </w:rPr>
    </w:sdtEndPr>
    <w:sdtContent>
      <w:p w14:paraId="7A1C55B8" w14:textId="77777777" w:rsidR="00081449" w:rsidRDefault="00081449">
        <w:pPr>
          <w:pStyle w:val="Footer"/>
          <w:jc w:val="center"/>
        </w:pPr>
        <w:r>
          <w:fldChar w:fldCharType="begin"/>
        </w:r>
        <w:r>
          <w:instrText xml:space="preserve"> PAGE   \* MERGEFORMAT </w:instrText>
        </w:r>
        <w:r>
          <w:fldChar w:fldCharType="separate"/>
        </w:r>
        <w:r w:rsidR="00A93141">
          <w:rPr>
            <w:noProof/>
          </w:rPr>
          <w:t>1</w:t>
        </w:r>
        <w:r>
          <w:rPr>
            <w:noProof/>
          </w:rPr>
          <w:fldChar w:fldCharType="end"/>
        </w:r>
      </w:p>
    </w:sdtContent>
  </w:sdt>
  <w:p w14:paraId="2C116343" w14:textId="77777777" w:rsidR="00FF587A" w:rsidRDefault="00621F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F98CCA" w14:textId="77777777" w:rsidR="00621FBB" w:rsidRDefault="00621FBB">
      <w:r>
        <w:separator/>
      </w:r>
    </w:p>
  </w:footnote>
  <w:footnote w:type="continuationSeparator" w:id="0">
    <w:p w14:paraId="12C324E6" w14:textId="77777777" w:rsidR="00621FBB" w:rsidRDefault="00621F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6853"/>
    <w:multiLevelType w:val="hybridMultilevel"/>
    <w:tmpl w:val="E5F21354"/>
    <w:lvl w:ilvl="0" w:tplc="C672917E">
      <w:start w:val="1"/>
      <w:numFmt w:val="decimal"/>
      <w:lvlText w:val="%1."/>
      <w:lvlJc w:val="left"/>
      <w:pPr>
        <w:tabs>
          <w:tab w:val="num" w:pos="1080"/>
        </w:tabs>
        <w:ind w:left="1080" w:hanging="360"/>
      </w:pPr>
      <w:rPr>
        <w:rFonts w:asciiTheme="minorHAnsi" w:eastAsia="Times New Roman" w:hAnsiTheme="minorHAns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0C3743"/>
    <w:multiLevelType w:val="hybridMultilevel"/>
    <w:tmpl w:val="1FDE037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263C1500"/>
    <w:multiLevelType w:val="hybridMultilevel"/>
    <w:tmpl w:val="7942445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5B4ABE"/>
    <w:multiLevelType w:val="hybridMultilevel"/>
    <w:tmpl w:val="2566FC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1F144C"/>
    <w:multiLevelType w:val="hybridMultilevel"/>
    <w:tmpl w:val="C602BFA4"/>
    <w:lvl w:ilvl="0" w:tplc="6DC8227A">
      <w:start w:val="1"/>
      <w:numFmt w:val="bullet"/>
      <w:lvlText w:val=" "/>
      <w:lvlJc w:val="left"/>
      <w:pPr>
        <w:tabs>
          <w:tab w:val="num" w:pos="720"/>
        </w:tabs>
        <w:ind w:left="720" w:hanging="360"/>
      </w:pPr>
      <w:rPr>
        <w:rFonts w:ascii="Calibri" w:hAnsi="Calibri" w:hint="default"/>
      </w:rPr>
    </w:lvl>
    <w:lvl w:ilvl="1" w:tplc="19DEB6B8" w:tentative="1">
      <w:start w:val="1"/>
      <w:numFmt w:val="bullet"/>
      <w:lvlText w:val=" "/>
      <w:lvlJc w:val="left"/>
      <w:pPr>
        <w:tabs>
          <w:tab w:val="num" w:pos="1440"/>
        </w:tabs>
        <w:ind w:left="1440" w:hanging="360"/>
      </w:pPr>
      <w:rPr>
        <w:rFonts w:ascii="Calibri" w:hAnsi="Calibri" w:hint="default"/>
      </w:rPr>
    </w:lvl>
    <w:lvl w:ilvl="2" w:tplc="261E9A2C" w:tentative="1">
      <w:start w:val="1"/>
      <w:numFmt w:val="bullet"/>
      <w:lvlText w:val=" "/>
      <w:lvlJc w:val="left"/>
      <w:pPr>
        <w:tabs>
          <w:tab w:val="num" w:pos="2160"/>
        </w:tabs>
        <w:ind w:left="2160" w:hanging="360"/>
      </w:pPr>
      <w:rPr>
        <w:rFonts w:ascii="Calibri" w:hAnsi="Calibri" w:hint="default"/>
      </w:rPr>
    </w:lvl>
    <w:lvl w:ilvl="3" w:tplc="1BA4B588" w:tentative="1">
      <w:start w:val="1"/>
      <w:numFmt w:val="bullet"/>
      <w:lvlText w:val=" "/>
      <w:lvlJc w:val="left"/>
      <w:pPr>
        <w:tabs>
          <w:tab w:val="num" w:pos="2880"/>
        </w:tabs>
        <w:ind w:left="2880" w:hanging="360"/>
      </w:pPr>
      <w:rPr>
        <w:rFonts w:ascii="Calibri" w:hAnsi="Calibri" w:hint="default"/>
      </w:rPr>
    </w:lvl>
    <w:lvl w:ilvl="4" w:tplc="BA4A3A14" w:tentative="1">
      <w:start w:val="1"/>
      <w:numFmt w:val="bullet"/>
      <w:lvlText w:val=" "/>
      <w:lvlJc w:val="left"/>
      <w:pPr>
        <w:tabs>
          <w:tab w:val="num" w:pos="3600"/>
        </w:tabs>
        <w:ind w:left="3600" w:hanging="360"/>
      </w:pPr>
      <w:rPr>
        <w:rFonts w:ascii="Calibri" w:hAnsi="Calibri" w:hint="default"/>
      </w:rPr>
    </w:lvl>
    <w:lvl w:ilvl="5" w:tplc="948EACC8" w:tentative="1">
      <w:start w:val="1"/>
      <w:numFmt w:val="bullet"/>
      <w:lvlText w:val=" "/>
      <w:lvlJc w:val="left"/>
      <w:pPr>
        <w:tabs>
          <w:tab w:val="num" w:pos="4320"/>
        </w:tabs>
        <w:ind w:left="4320" w:hanging="360"/>
      </w:pPr>
      <w:rPr>
        <w:rFonts w:ascii="Calibri" w:hAnsi="Calibri" w:hint="default"/>
      </w:rPr>
    </w:lvl>
    <w:lvl w:ilvl="6" w:tplc="00AE51D8" w:tentative="1">
      <w:start w:val="1"/>
      <w:numFmt w:val="bullet"/>
      <w:lvlText w:val=" "/>
      <w:lvlJc w:val="left"/>
      <w:pPr>
        <w:tabs>
          <w:tab w:val="num" w:pos="5040"/>
        </w:tabs>
        <w:ind w:left="5040" w:hanging="360"/>
      </w:pPr>
      <w:rPr>
        <w:rFonts w:ascii="Calibri" w:hAnsi="Calibri" w:hint="default"/>
      </w:rPr>
    </w:lvl>
    <w:lvl w:ilvl="7" w:tplc="2222B934" w:tentative="1">
      <w:start w:val="1"/>
      <w:numFmt w:val="bullet"/>
      <w:lvlText w:val=" "/>
      <w:lvlJc w:val="left"/>
      <w:pPr>
        <w:tabs>
          <w:tab w:val="num" w:pos="5760"/>
        </w:tabs>
        <w:ind w:left="5760" w:hanging="360"/>
      </w:pPr>
      <w:rPr>
        <w:rFonts w:ascii="Calibri" w:hAnsi="Calibri" w:hint="default"/>
      </w:rPr>
    </w:lvl>
    <w:lvl w:ilvl="8" w:tplc="B04019B0" w:tentative="1">
      <w:start w:val="1"/>
      <w:numFmt w:val="bullet"/>
      <w:lvlText w:val=" "/>
      <w:lvlJc w:val="left"/>
      <w:pPr>
        <w:tabs>
          <w:tab w:val="num" w:pos="6480"/>
        </w:tabs>
        <w:ind w:left="6480" w:hanging="360"/>
      </w:pPr>
      <w:rPr>
        <w:rFonts w:ascii="Calibri" w:hAnsi="Calibri" w:hint="default"/>
      </w:rPr>
    </w:lvl>
  </w:abstractNum>
  <w:abstractNum w:abstractNumId="5">
    <w:nsid w:val="3A5E5A10"/>
    <w:multiLevelType w:val="hybridMultilevel"/>
    <w:tmpl w:val="049AC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6C695F"/>
    <w:multiLevelType w:val="hybridMultilevel"/>
    <w:tmpl w:val="0D060A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EE160D"/>
    <w:multiLevelType w:val="hybridMultilevel"/>
    <w:tmpl w:val="55A87924"/>
    <w:lvl w:ilvl="0" w:tplc="FA3EA6E8">
      <w:start w:val="1"/>
      <w:numFmt w:val="bullet"/>
      <w:lvlText w:val=" "/>
      <w:lvlJc w:val="left"/>
      <w:pPr>
        <w:tabs>
          <w:tab w:val="num" w:pos="720"/>
        </w:tabs>
        <w:ind w:left="720" w:hanging="360"/>
      </w:pPr>
      <w:rPr>
        <w:rFonts w:ascii="Calibri" w:hAnsi="Calibri" w:hint="default"/>
      </w:rPr>
    </w:lvl>
    <w:lvl w:ilvl="1" w:tplc="9384CF56" w:tentative="1">
      <w:start w:val="1"/>
      <w:numFmt w:val="bullet"/>
      <w:lvlText w:val=" "/>
      <w:lvlJc w:val="left"/>
      <w:pPr>
        <w:tabs>
          <w:tab w:val="num" w:pos="1440"/>
        </w:tabs>
        <w:ind w:left="1440" w:hanging="360"/>
      </w:pPr>
      <w:rPr>
        <w:rFonts w:ascii="Calibri" w:hAnsi="Calibri" w:hint="default"/>
      </w:rPr>
    </w:lvl>
    <w:lvl w:ilvl="2" w:tplc="B1FCBA90" w:tentative="1">
      <w:start w:val="1"/>
      <w:numFmt w:val="bullet"/>
      <w:lvlText w:val=" "/>
      <w:lvlJc w:val="left"/>
      <w:pPr>
        <w:tabs>
          <w:tab w:val="num" w:pos="2160"/>
        </w:tabs>
        <w:ind w:left="2160" w:hanging="360"/>
      </w:pPr>
      <w:rPr>
        <w:rFonts w:ascii="Calibri" w:hAnsi="Calibri" w:hint="default"/>
      </w:rPr>
    </w:lvl>
    <w:lvl w:ilvl="3" w:tplc="D3CAA5A8" w:tentative="1">
      <w:start w:val="1"/>
      <w:numFmt w:val="bullet"/>
      <w:lvlText w:val=" "/>
      <w:lvlJc w:val="left"/>
      <w:pPr>
        <w:tabs>
          <w:tab w:val="num" w:pos="2880"/>
        </w:tabs>
        <w:ind w:left="2880" w:hanging="360"/>
      </w:pPr>
      <w:rPr>
        <w:rFonts w:ascii="Calibri" w:hAnsi="Calibri" w:hint="default"/>
      </w:rPr>
    </w:lvl>
    <w:lvl w:ilvl="4" w:tplc="9D4A8660" w:tentative="1">
      <w:start w:val="1"/>
      <w:numFmt w:val="bullet"/>
      <w:lvlText w:val=" "/>
      <w:lvlJc w:val="left"/>
      <w:pPr>
        <w:tabs>
          <w:tab w:val="num" w:pos="3600"/>
        </w:tabs>
        <w:ind w:left="3600" w:hanging="360"/>
      </w:pPr>
      <w:rPr>
        <w:rFonts w:ascii="Calibri" w:hAnsi="Calibri" w:hint="default"/>
      </w:rPr>
    </w:lvl>
    <w:lvl w:ilvl="5" w:tplc="717C0F20" w:tentative="1">
      <w:start w:val="1"/>
      <w:numFmt w:val="bullet"/>
      <w:lvlText w:val=" "/>
      <w:lvlJc w:val="left"/>
      <w:pPr>
        <w:tabs>
          <w:tab w:val="num" w:pos="4320"/>
        </w:tabs>
        <w:ind w:left="4320" w:hanging="360"/>
      </w:pPr>
      <w:rPr>
        <w:rFonts w:ascii="Calibri" w:hAnsi="Calibri" w:hint="default"/>
      </w:rPr>
    </w:lvl>
    <w:lvl w:ilvl="6" w:tplc="86CCC318" w:tentative="1">
      <w:start w:val="1"/>
      <w:numFmt w:val="bullet"/>
      <w:lvlText w:val=" "/>
      <w:lvlJc w:val="left"/>
      <w:pPr>
        <w:tabs>
          <w:tab w:val="num" w:pos="5040"/>
        </w:tabs>
        <w:ind w:left="5040" w:hanging="360"/>
      </w:pPr>
      <w:rPr>
        <w:rFonts w:ascii="Calibri" w:hAnsi="Calibri" w:hint="default"/>
      </w:rPr>
    </w:lvl>
    <w:lvl w:ilvl="7" w:tplc="11B012EE" w:tentative="1">
      <w:start w:val="1"/>
      <w:numFmt w:val="bullet"/>
      <w:lvlText w:val=" "/>
      <w:lvlJc w:val="left"/>
      <w:pPr>
        <w:tabs>
          <w:tab w:val="num" w:pos="5760"/>
        </w:tabs>
        <w:ind w:left="5760" w:hanging="360"/>
      </w:pPr>
      <w:rPr>
        <w:rFonts w:ascii="Calibri" w:hAnsi="Calibri" w:hint="default"/>
      </w:rPr>
    </w:lvl>
    <w:lvl w:ilvl="8" w:tplc="90CA0CAE" w:tentative="1">
      <w:start w:val="1"/>
      <w:numFmt w:val="bullet"/>
      <w:lvlText w:val=" "/>
      <w:lvlJc w:val="left"/>
      <w:pPr>
        <w:tabs>
          <w:tab w:val="num" w:pos="6480"/>
        </w:tabs>
        <w:ind w:left="6480" w:hanging="360"/>
      </w:pPr>
      <w:rPr>
        <w:rFonts w:ascii="Calibri" w:hAnsi="Calibri" w:hint="default"/>
      </w:rPr>
    </w:lvl>
  </w:abstractNum>
  <w:abstractNum w:abstractNumId="8">
    <w:nsid w:val="41732D30"/>
    <w:multiLevelType w:val="hybridMultilevel"/>
    <w:tmpl w:val="730AA8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33E2CEC"/>
    <w:multiLevelType w:val="hybridMultilevel"/>
    <w:tmpl w:val="BCEC4C56"/>
    <w:lvl w:ilvl="0" w:tplc="04090005">
      <w:start w:val="1"/>
      <w:numFmt w:val="bullet"/>
      <w:lvlText w:val=""/>
      <w:lvlJc w:val="left"/>
      <w:pPr>
        <w:tabs>
          <w:tab w:val="num" w:pos="720"/>
        </w:tabs>
        <w:ind w:left="720" w:hanging="360"/>
      </w:pPr>
      <w:rPr>
        <w:rFonts w:ascii="Wingdings" w:hAnsi="Wingdings" w:hint="default"/>
      </w:rPr>
    </w:lvl>
    <w:lvl w:ilvl="1" w:tplc="C672917E">
      <w:start w:val="1"/>
      <w:numFmt w:val="decimal"/>
      <w:lvlText w:val="%2."/>
      <w:lvlJc w:val="left"/>
      <w:pPr>
        <w:tabs>
          <w:tab w:val="num" w:pos="1080"/>
        </w:tabs>
        <w:ind w:left="1080" w:hanging="360"/>
      </w:pPr>
      <w:rPr>
        <w:rFonts w:asciiTheme="minorHAnsi" w:eastAsia="Times New Roman" w:hAnsiTheme="minorHAnsi" w:cs="Calibri"/>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61CD354C"/>
    <w:multiLevelType w:val="hybridMultilevel"/>
    <w:tmpl w:val="90D47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D37F38"/>
    <w:multiLevelType w:val="hybridMultilevel"/>
    <w:tmpl w:val="8C02B2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3A666E3"/>
    <w:multiLevelType w:val="hybridMultilevel"/>
    <w:tmpl w:val="D28AAE14"/>
    <w:lvl w:ilvl="0" w:tplc="B336AF92">
      <w:start w:val="1"/>
      <w:numFmt w:val="bullet"/>
      <w:lvlText w:val="•"/>
      <w:lvlJc w:val="left"/>
      <w:pPr>
        <w:tabs>
          <w:tab w:val="num" w:pos="720"/>
        </w:tabs>
        <w:ind w:left="720" w:hanging="360"/>
      </w:pPr>
      <w:rPr>
        <w:rFonts w:ascii="Times New Roman" w:hAnsi="Times New Roman" w:hint="default"/>
      </w:rPr>
    </w:lvl>
    <w:lvl w:ilvl="1" w:tplc="E8BE7BD6" w:tentative="1">
      <w:start w:val="1"/>
      <w:numFmt w:val="bullet"/>
      <w:lvlText w:val="•"/>
      <w:lvlJc w:val="left"/>
      <w:pPr>
        <w:tabs>
          <w:tab w:val="num" w:pos="1440"/>
        </w:tabs>
        <w:ind w:left="1440" w:hanging="360"/>
      </w:pPr>
      <w:rPr>
        <w:rFonts w:ascii="Times New Roman" w:hAnsi="Times New Roman" w:hint="default"/>
      </w:rPr>
    </w:lvl>
    <w:lvl w:ilvl="2" w:tplc="6826D2EC" w:tentative="1">
      <w:start w:val="1"/>
      <w:numFmt w:val="bullet"/>
      <w:lvlText w:val="•"/>
      <w:lvlJc w:val="left"/>
      <w:pPr>
        <w:tabs>
          <w:tab w:val="num" w:pos="2160"/>
        </w:tabs>
        <w:ind w:left="2160" w:hanging="360"/>
      </w:pPr>
      <w:rPr>
        <w:rFonts w:ascii="Times New Roman" w:hAnsi="Times New Roman" w:hint="default"/>
      </w:rPr>
    </w:lvl>
    <w:lvl w:ilvl="3" w:tplc="6166250C" w:tentative="1">
      <w:start w:val="1"/>
      <w:numFmt w:val="bullet"/>
      <w:lvlText w:val="•"/>
      <w:lvlJc w:val="left"/>
      <w:pPr>
        <w:tabs>
          <w:tab w:val="num" w:pos="2880"/>
        </w:tabs>
        <w:ind w:left="2880" w:hanging="360"/>
      </w:pPr>
      <w:rPr>
        <w:rFonts w:ascii="Times New Roman" w:hAnsi="Times New Roman" w:hint="default"/>
      </w:rPr>
    </w:lvl>
    <w:lvl w:ilvl="4" w:tplc="86087F1A" w:tentative="1">
      <w:start w:val="1"/>
      <w:numFmt w:val="bullet"/>
      <w:lvlText w:val="•"/>
      <w:lvlJc w:val="left"/>
      <w:pPr>
        <w:tabs>
          <w:tab w:val="num" w:pos="3600"/>
        </w:tabs>
        <w:ind w:left="3600" w:hanging="360"/>
      </w:pPr>
      <w:rPr>
        <w:rFonts w:ascii="Times New Roman" w:hAnsi="Times New Roman" w:hint="default"/>
      </w:rPr>
    </w:lvl>
    <w:lvl w:ilvl="5" w:tplc="916C48F2" w:tentative="1">
      <w:start w:val="1"/>
      <w:numFmt w:val="bullet"/>
      <w:lvlText w:val="•"/>
      <w:lvlJc w:val="left"/>
      <w:pPr>
        <w:tabs>
          <w:tab w:val="num" w:pos="4320"/>
        </w:tabs>
        <w:ind w:left="4320" w:hanging="360"/>
      </w:pPr>
      <w:rPr>
        <w:rFonts w:ascii="Times New Roman" w:hAnsi="Times New Roman" w:hint="default"/>
      </w:rPr>
    </w:lvl>
    <w:lvl w:ilvl="6" w:tplc="03E83DC2" w:tentative="1">
      <w:start w:val="1"/>
      <w:numFmt w:val="bullet"/>
      <w:lvlText w:val="•"/>
      <w:lvlJc w:val="left"/>
      <w:pPr>
        <w:tabs>
          <w:tab w:val="num" w:pos="5040"/>
        </w:tabs>
        <w:ind w:left="5040" w:hanging="360"/>
      </w:pPr>
      <w:rPr>
        <w:rFonts w:ascii="Times New Roman" w:hAnsi="Times New Roman" w:hint="default"/>
      </w:rPr>
    </w:lvl>
    <w:lvl w:ilvl="7" w:tplc="B61A898E" w:tentative="1">
      <w:start w:val="1"/>
      <w:numFmt w:val="bullet"/>
      <w:lvlText w:val="•"/>
      <w:lvlJc w:val="left"/>
      <w:pPr>
        <w:tabs>
          <w:tab w:val="num" w:pos="5760"/>
        </w:tabs>
        <w:ind w:left="5760" w:hanging="360"/>
      </w:pPr>
      <w:rPr>
        <w:rFonts w:ascii="Times New Roman" w:hAnsi="Times New Roman" w:hint="default"/>
      </w:rPr>
    </w:lvl>
    <w:lvl w:ilvl="8" w:tplc="8B689C1E" w:tentative="1">
      <w:start w:val="1"/>
      <w:numFmt w:val="bullet"/>
      <w:lvlText w:val="•"/>
      <w:lvlJc w:val="left"/>
      <w:pPr>
        <w:tabs>
          <w:tab w:val="num" w:pos="6480"/>
        </w:tabs>
        <w:ind w:left="6480" w:hanging="360"/>
      </w:pPr>
      <w:rPr>
        <w:rFonts w:ascii="Times New Roman" w:hAnsi="Times New Roman" w:hint="default"/>
      </w:rPr>
    </w:lvl>
  </w:abstractNum>
  <w:abstractNum w:abstractNumId="13">
    <w:nsid w:val="757F6878"/>
    <w:multiLevelType w:val="hybridMultilevel"/>
    <w:tmpl w:val="56D832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7D2716E7"/>
    <w:multiLevelType w:val="hybridMultilevel"/>
    <w:tmpl w:val="E8161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2"/>
  </w:num>
  <w:num w:numId="4">
    <w:abstractNumId w:val="0"/>
  </w:num>
  <w:num w:numId="5">
    <w:abstractNumId w:val="14"/>
  </w:num>
  <w:num w:numId="6">
    <w:abstractNumId w:val="13"/>
  </w:num>
  <w:num w:numId="7">
    <w:abstractNumId w:val="1"/>
  </w:num>
  <w:num w:numId="8">
    <w:abstractNumId w:val="4"/>
  </w:num>
  <w:num w:numId="9">
    <w:abstractNumId w:val="7"/>
  </w:num>
  <w:num w:numId="10">
    <w:abstractNumId w:val="12"/>
  </w:num>
  <w:num w:numId="11">
    <w:abstractNumId w:val="6"/>
  </w:num>
  <w:num w:numId="12">
    <w:abstractNumId w:val="5"/>
  </w:num>
  <w:num w:numId="13">
    <w:abstractNumId w:val="10"/>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D1F"/>
    <w:rsid w:val="00004BBF"/>
    <w:rsid w:val="000133EF"/>
    <w:rsid w:val="000148EB"/>
    <w:rsid w:val="00027F97"/>
    <w:rsid w:val="00044E70"/>
    <w:rsid w:val="000450C7"/>
    <w:rsid w:val="00053734"/>
    <w:rsid w:val="00054523"/>
    <w:rsid w:val="00081449"/>
    <w:rsid w:val="000F343C"/>
    <w:rsid w:val="00120E5A"/>
    <w:rsid w:val="00125706"/>
    <w:rsid w:val="00162660"/>
    <w:rsid w:val="00183391"/>
    <w:rsid w:val="00183897"/>
    <w:rsid w:val="001B3A2B"/>
    <w:rsid w:val="001B44C0"/>
    <w:rsid w:val="001C610F"/>
    <w:rsid w:val="001C6B7A"/>
    <w:rsid w:val="001E619F"/>
    <w:rsid w:val="00214330"/>
    <w:rsid w:val="002264E0"/>
    <w:rsid w:val="002278D4"/>
    <w:rsid w:val="0024537D"/>
    <w:rsid w:val="00246033"/>
    <w:rsid w:val="00276A40"/>
    <w:rsid w:val="002800C1"/>
    <w:rsid w:val="002850D5"/>
    <w:rsid w:val="00287512"/>
    <w:rsid w:val="002973CB"/>
    <w:rsid w:val="002B5F0D"/>
    <w:rsid w:val="002C4C3C"/>
    <w:rsid w:val="002D66C9"/>
    <w:rsid w:val="002D6C61"/>
    <w:rsid w:val="002E1508"/>
    <w:rsid w:val="002F749C"/>
    <w:rsid w:val="0030497F"/>
    <w:rsid w:val="003227B1"/>
    <w:rsid w:val="00362783"/>
    <w:rsid w:val="00374ACA"/>
    <w:rsid w:val="003756C0"/>
    <w:rsid w:val="003953CD"/>
    <w:rsid w:val="003B0DAA"/>
    <w:rsid w:val="003C0F72"/>
    <w:rsid w:val="003C2FFA"/>
    <w:rsid w:val="003F2101"/>
    <w:rsid w:val="003F239D"/>
    <w:rsid w:val="004139AA"/>
    <w:rsid w:val="004308AF"/>
    <w:rsid w:val="0044392F"/>
    <w:rsid w:val="00455A32"/>
    <w:rsid w:val="00455BF8"/>
    <w:rsid w:val="004751DB"/>
    <w:rsid w:val="004A41DA"/>
    <w:rsid w:val="004C0577"/>
    <w:rsid w:val="004D1269"/>
    <w:rsid w:val="004E4643"/>
    <w:rsid w:val="004F404B"/>
    <w:rsid w:val="004F6AD9"/>
    <w:rsid w:val="00502ED2"/>
    <w:rsid w:val="00512440"/>
    <w:rsid w:val="005309DB"/>
    <w:rsid w:val="00533470"/>
    <w:rsid w:val="00546FE4"/>
    <w:rsid w:val="00570230"/>
    <w:rsid w:val="00572DD8"/>
    <w:rsid w:val="00577CBA"/>
    <w:rsid w:val="00585D8C"/>
    <w:rsid w:val="00587005"/>
    <w:rsid w:val="00593812"/>
    <w:rsid w:val="00595AEE"/>
    <w:rsid w:val="005B2C0A"/>
    <w:rsid w:val="005B623A"/>
    <w:rsid w:val="005B753E"/>
    <w:rsid w:val="005F4AA6"/>
    <w:rsid w:val="0061555F"/>
    <w:rsid w:val="00621FBB"/>
    <w:rsid w:val="00637BB5"/>
    <w:rsid w:val="00646A2D"/>
    <w:rsid w:val="00665677"/>
    <w:rsid w:val="00674219"/>
    <w:rsid w:val="006748B9"/>
    <w:rsid w:val="006771CE"/>
    <w:rsid w:val="0069214E"/>
    <w:rsid w:val="006A6F48"/>
    <w:rsid w:val="006A7D4B"/>
    <w:rsid w:val="006F3C3C"/>
    <w:rsid w:val="00710D96"/>
    <w:rsid w:val="00712E5D"/>
    <w:rsid w:val="00762F79"/>
    <w:rsid w:val="007773A4"/>
    <w:rsid w:val="007B7334"/>
    <w:rsid w:val="007C35A4"/>
    <w:rsid w:val="007C7833"/>
    <w:rsid w:val="007E6971"/>
    <w:rsid w:val="00804E1D"/>
    <w:rsid w:val="0083789C"/>
    <w:rsid w:val="00842370"/>
    <w:rsid w:val="00864588"/>
    <w:rsid w:val="008700B4"/>
    <w:rsid w:val="00872E70"/>
    <w:rsid w:val="0088642D"/>
    <w:rsid w:val="008952FE"/>
    <w:rsid w:val="008A0440"/>
    <w:rsid w:val="008C1924"/>
    <w:rsid w:val="008C6B2F"/>
    <w:rsid w:val="008C70D1"/>
    <w:rsid w:val="008E1E16"/>
    <w:rsid w:val="008E2CD4"/>
    <w:rsid w:val="008F6C5E"/>
    <w:rsid w:val="0091377E"/>
    <w:rsid w:val="0091689D"/>
    <w:rsid w:val="009231B6"/>
    <w:rsid w:val="00934A9C"/>
    <w:rsid w:val="00940144"/>
    <w:rsid w:val="00941ACD"/>
    <w:rsid w:val="00980B05"/>
    <w:rsid w:val="0099337A"/>
    <w:rsid w:val="00997B1B"/>
    <w:rsid w:val="009A1E1E"/>
    <w:rsid w:val="009A4CAE"/>
    <w:rsid w:val="009B0F5C"/>
    <w:rsid w:val="009D2B8F"/>
    <w:rsid w:val="009E04E2"/>
    <w:rsid w:val="009F475A"/>
    <w:rsid w:val="00A3713E"/>
    <w:rsid w:val="00A612FC"/>
    <w:rsid w:val="00A72935"/>
    <w:rsid w:val="00A804AF"/>
    <w:rsid w:val="00A84442"/>
    <w:rsid w:val="00A93141"/>
    <w:rsid w:val="00AA0F4C"/>
    <w:rsid w:val="00AA5F59"/>
    <w:rsid w:val="00AB6B40"/>
    <w:rsid w:val="00AC213D"/>
    <w:rsid w:val="00AC46B6"/>
    <w:rsid w:val="00AC6939"/>
    <w:rsid w:val="00AD0FA4"/>
    <w:rsid w:val="00B0572E"/>
    <w:rsid w:val="00B14BC9"/>
    <w:rsid w:val="00B15889"/>
    <w:rsid w:val="00B15936"/>
    <w:rsid w:val="00B35CD7"/>
    <w:rsid w:val="00B5087E"/>
    <w:rsid w:val="00B50FC7"/>
    <w:rsid w:val="00B519D5"/>
    <w:rsid w:val="00B66B7C"/>
    <w:rsid w:val="00B711B7"/>
    <w:rsid w:val="00B97FD9"/>
    <w:rsid w:val="00BA06ED"/>
    <w:rsid w:val="00BA6592"/>
    <w:rsid w:val="00BB2713"/>
    <w:rsid w:val="00BC0F6C"/>
    <w:rsid w:val="00BC4C4E"/>
    <w:rsid w:val="00BE2975"/>
    <w:rsid w:val="00C2593A"/>
    <w:rsid w:val="00C27426"/>
    <w:rsid w:val="00C534B0"/>
    <w:rsid w:val="00C604A1"/>
    <w:rsid w:val="00C8143A"/>
    <w:rsid w:val="00C96867"/>
    <w:rsid w:val="00CA45C7"/>
    <w:rsid w:val="00CB27A5"/>
    <w:rsid w:val="00CB7815"/>
    <w:rsid w:val="00CC3A4A"/>
    <w:rsid w:val="00CD754A"/>
    <w:rsid w:val="00CF0567"/>
    <w:rsid w:val="00D02E0F"/>
    <w:rsid w:val="00D32B3D"/>
    <w:rsid w:val="00D333D9"/>
    <w:rsid w:val="00D63BEC"/>
    <w:rsid w:val="00D70CAD"/>
    <w:rsid w:val="00DB1E9E"/>
    <w:rsid w:val="00DE12C1"/>
    <w:rsid w:val="00DE3BCB"/>
    <w:rsid w:val="00DF7171"/>
    <w:rsid w:val="00E065B4"/>
    <w:rsid w:val="00E07AD6"/>
    <w:rsid w:val="00E2224A"/>
    <w:rsid w:val="00E27C2A"/>
    <w:rsid w:val="00E42E4A"/>
    <w:rsid w:val="00E46107"/>
    <w:rsid w:val="00E55E92"/>
    <w:rsid w:val="00E56395"/>
    <w:rsid w:val="00E6588A"/>
    <w:rsid w:val="00ED710A"/>
    <w:rsid w:val="00EE4D1F"/>
    <w:rsid w:val="00EF00AF"/>
    <w:rsid w:val="00F27AA3"/>
    <w:rsid w:val="00F50FD3"/>
    <w:rsid w:val="00F664BC"/>
    <w:rsid w:val="00F70D8E"/>
    <w:rsid w:val="00F921B2"/>
    <w:rsid w:val="00F950BB"/>
    <w:rsid w:val="00F95B3A"/>
    <w:rsid w:val="00FA0E0E"/>
    <w:rsid w:val="00FF62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66B7C"/>
    <w:pPr>
      <w:keepNext/>
      <w:outlineLvl w:val="0"/>
    </w:pPr>
    <w:rPr>
      <w:b/>
      <w:bCs/>
    </w:rPr>
  </w:style>
  <w:style w:type="paragraph" w:styleId="Heading4">
    <w:name w:val="heading 4"/>
    <w:basedOn w:val="Normal"/>
    <w:next w:val="Normal"/>
    <w:link w:val="Heading4Char"/>
    <w:uiPriority w:val="9"/>
    <w:semiHidden/>
    <w:unhideWhenUsed/>
    <w:qFormat/>
    <w:rsid w:val="00762F7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unhideWhenUsed/>
    <w:qFormat/>
    <w:rsid w:val="00762F79"/>
    <w:pPr>
      <w:keepNext/>
      <w:keepLines/>
      <w:spacing w:before="40" w:line="276" w:lineRule="auto"/>
      <w:outlineLvl w:val="5"/>
    </w:pPr>
    <w:rPr>
      <w:rFonts w:asciiTheme="majorHAnsi" w:eastAsiaTheme="majorEastAsia" w:hAnsiTheme="majorHAnsi" w:cstheme="majorBidi"/>
      <w:color w:val="1F4D78"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B7C"/>
    <w:rPr>
      <w:rFonts w:ascii="Times New Roman" w:eastAsia="Times New Roman" w:hAnsi="Times New Roman" w:cs="Times New Roman"/>
      <w:b/>
      <w:bCs/>
      <w:sz w:val="24"/>
      <w:szCs w:val="24"/>
    </w:rPr>
  </w:style>
  <w:style w:type="paragraph" w:styleId="Footer">
    <w:name w:val="footer"/>
    <w:basedOn w:val="Normal"/>
    <w:link w:val="FooterChar"/>
    <w:uiPriority w:val="99"/>
    <w:rsid w:val="00B66B7C"/>
    <w:pPr>
      <w:tabs>
        <w:tab w:val="center" w:pos="4680"/>
        <w:tab w:val="right" w:pos="9360"/>
      </w:tabs>
    </w:pPr>
  </w:style>
  <w:style w:type="character" w:customStyle="1" w:styleId="FooterChar">
    <w:name w:val="Footer Char"/>
    <w:basedOn w:val="DefaultParagraphFont"/>
    <w:link w:val="Footer"/>
    <w:uiPriority w:val="99"/>
    <w:rsid w:val="00B66B7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1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C1"/>
    <w:rPr>
      <w:rFonts w:ascii="Segoe UI" w:eastAsia="Times New Roman" w:hAnsi="Segoe UI" w:cs="Segoe UI"/>
      <w:sz w:val="18"/>
      <w:szCs w:val="18"/>
    </w:rPr>
  </w:style>
  <w:style w:type="paragraph" w:styleId="ListParagraph">
    <w:name w:val="List Paragraph"/>
    <w:basedOn w:val="Normal"/>
    <w:uiPriority w:val="34"/>
    <w:qFormat/>
    <w:rsid w:val="00BE2975"/>
    <w:pPr>
      <w:ind w:left="720"/>
      <w:contextualSpacing/>
    </w:pPr>
  </w:style>
  <w:style w:type="paragraph" w:styleId="Header">
    <w:name w:val="header"/>
    <w:basedOn w:val="Normal"/>
    <w:link w:val="HeaderChar"/>
    <w:uiPriority w:val="99"/>
    <w:unhideWhenUsed/>
    <w:rsid w:val="00081449"/>
    <w:pPr>
      <w:tabs>
        <w:tab w:val="center" w:pos="4680"/>
        <w:tab w:val="right" w:pos="9360"/>
      </w:tabs>
    </w:pPr>
  </w:style>
  <w:style w:type="character" w:customStyle="1" w:styleId="HeaderChar">
    <w:name w:val="Header Char"/>
    <w:basedOn w:val="DefaultParagraphFont"/>
    <w:link w:val="Header"/>
    <w:uiPriority w:val="99"/>
    <w:rsid w:val="0008144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56395"/>
    <w:rPr>
      <w:sz w:val="16"/>
      <w:szCs w:val="16"/>
    </w:rPr>
  </w:style>
  <w:style w:type="paragraph" w:styleId="CommentText">
    <w:name w:val="annotation text"/>
    <w:basedOn w:val="Normal"/>
    <w:link w:val="CommentTextChar"/>
    <w:uiPriority w:val="99"/>
    <w:semiHidden/>
    <w:unhideWhenUsed/>
    <w:rsid w:val="00E56395"/>
    <w:rPr>
      <w:sz w:val="20"/>
      <w:szCs w:val="20"/>
    </w:rPr>
  </w:style>
  <w:style w:type="character" w:customStyle="1" w:styleId="CommentTextChar">
    <w:name w:val="Comment Text Char"/>
    <w:basedOn w:val="DefaultParagraphFont"/>
    <w:link w:val="CommentText"/>
    <w:uiPriority w:val="99"/>
    <w:semiHidden/>
    <w:rsid w:val="00E563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6395"/>
    <w:rPr>
      <w:b/>
      <w:bCs/>
    </w:rPr>
  </w:style>
  <w:style w:type="character" w:customStyle="1" w:styleId="CommentSubjectChar">
    <w:name w:val="Comment Subject Char"/>
    <w:basedOn w:val="CommentTextChar"/>
    <w:link w:val="CommentSubject"/>
    <w:uiPriority w:val="99"/>
    <w:semiHidden/>
    <w:rsid w:val="00E56395"/>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D66C9"/>
    <w:pPr>
      <w:spacing w:before="100" w:beforeAutospacing="1" w:after="100" w:afterAutospacing="1"/>
    </w:pPr>
  </w:style>
  <w:style w:type="paragraph" w:customStyle="1" w:styleId="paragraph">
    <w:name w:val="paragraph"/>
    <w:basedOn w:val="Normal"/>
    <w:rsid w:val="00762F79"/>
    <w:pPr>
      <w:spacing w:before="100" w:beforeAutospacing="1" w:after="100" w:afterAutospacing="1"/>
    </w:pPr>
  </w:style>
  <w:style w:type="character" w:customStyle="1" w:styleId="normaltextrun">
    <w:name w:val="normaltextrun"/>
    <w:basedOn w:val="DefaultParagraphFont"/>
    <w:rsid w:val="00762F79"/>
  </w:style>
  <w:style w:type="character" w:customStyle="1" w:styleId="spellingerror">
    <w:name w:val="spellingerror"/>
    <w:basedOn w:val="DefaultParagraphFont"/>
    <w:rsid w:val="00762F79"/>
  </w:style>
  <w:style w:type="character" w:customStyle="1" w:styleId="eop">
    <w:name w:val="eop"/>
    <w:basedOn w:val="DefaultParagraphFont"/>
    <w:rsid w:val="00762F79"/>
  </w:style>
  <w:style w:type="character" w:customStyle="1" w:styleId="Heading4Char">
    <w:name w:val="Heading 4 Char"/>
    <w:basedOn w:val="DefaultParagraphFont"/>
    <w:link w:val="Heading4"/>
    <w:uiPriority w:val="9"/>
    <w:semiHidden/>
    <w:rsid w:val="00762F79"/>
    <w:rPr>
      <w:rFonts w:asciiTheme="majorHAnsi" w:eastAsiaTheme="majorEastAsia" w:hAnsiTheme="majorHAnsi" w:cstheme="majorBidi"/>
      <w:i/>
      <w:iCs/>
      <w:color w:val="2E74B5" w:themeColor="accent1" w:themeShade="BF"/>
      <w:sz w:val="24"/>
      <w:szCs w:val="24"/>
    </w:rPr>
  </w:style>
  <w:style w:type="character" w:customStyle="1" w:styleId="Heading6Char">
    <w:name w:val="Heading 6 Char"/>
    <w:basedOn w:val="DefaultParagraphFont"/>
    <w:link w:val="Heading6"/>
    <w:uiPriority w:val="9"/>
    <w:rsid w:val="00762F79"/>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unhideWhenUsed/>
    <w:rsid w:val="00762F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B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66B7C"/>
    <w:pPr>
      <w:keepNext/>
      <w:outlineLvl w:val="0"/>
    </w:pPr>
    <w:rPr>
      <w:b/>
      <w:bCs/>
    </w:rPr>
  </w:style>
  <w:style w:type="paragraph" w:styleId="Heading4">
    <w:name w:val="heading 4"/>
    <w:basedOn w:val="Normal"/>
    <w:next w:val="Normal"/>
    <w:link w:val="Heading4Char"/>
    <w:uiPriority w:val="9"/>
    <w:semiHidden/>
    <w:unhideWhenUsed/>
    <w:qFormat/>
    <w:rsid w:val="00762F7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unhideWhenUsed/>
    <w:qFormat/>
    <w:rsid w:val="00762F79"/>
    <w:pPr>
      <w:keepNext/>
      <w:keepLines/>
      <w:spacing w:before="40" w:line="276" w:lineRule="auto"/>
      <w:outlineLvl w:val="5"/>
    </w:pPr>
    <w:rPr>
      <w:rFonts w:asciiTheme="majorHAnsi" w:eastAsiaTheme="majorEastAsia" w:hAnsiTheme="majorHAnsi" w:cstheme="majorBidi"/>
      <w:color w:val="1F4D78" w:themeColor="accent1" w:themeShade="7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6B7C"/>
    <w:rPr>
      <w:rFonts w:ascii="Times New Roman" w:eastAsia="Times New Roman" w:hAnsi="Times New Roman" w:cs="Times New Roman"/>
      <w:b/>
      <w:bCs/>
      <w:sz w:val="24"/>
      <w:szCs w:val="24"/>
    </w:rPr>
  </w:style>
  <w:style w:type="paragraph" w:styleId="Footer">
    <w:name w:val="footer"/>
    <w:basedOn w:val="Normal"/>
    <w:link w:val="FooterChar"/>
    <w:uiPriority w:val="99"/>
    <w:rsid w:val="00B66B7C"/>
    <w:pPr>
      <w:tabs>
        <w:tab w:val="center" w:pos="4680"/>
        <w:tab w:val="right" w:pos="9360"/>
      </w:tabs>
    </w:pPr>
  </w:style>
  <w:style w:type="character" w:customStyle="1" w:styleId="FooterChar">
    <w:name w:val="Footer Char"/>
    <w:basedOn w:val="DefaultParagraphFont"/>
    <w:link w:val="Footer"/>
    <w:uiPriority w:val="99"/>
    <w:rsid w:val="00B66B7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12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12C1"/>
    <w:rPr>
      <w:rFonts w:ascii="Segoe UI" w:eastAsia="Times New Roman" w:hAnsi="Segoe UI" w:cs="Segoe UI"/>
      <w:sz w:val="18"/>
      <w:szCs w:val="18"/>
    </w:rPr>
  </w:style>
  <w:style w:type="paragraph" w:styleId="ListParagraph">
    <w:name w:val="List Paragraph"/>
    <w:basedOn w:val="Normal"/>
    <w:uiPriority w:val="34"/>
    <w:qFormat/>
    <w:rsid w:val="00BE2975"/>
    <w:pPr>
      <w:ind w:left="720"/>
      <w:contextualSpacing/>
    </w:pPr>
  </w:style>
  <w:style w:type="paragraph" w:styleId="Header">
    <w:name w:val="header"/>
    <w:basedOn w:val="Normal"/>
    <w:link w:val="HeaderChar"/>
    <w:uiPriority w:val="99"/>
    <w:unhideWhenUsed/>
    <w:rsid w:val="00081449"/>
    <w:pPr>
      <w:tabs>
        <w:tab w:val="center" w:pos="4680"/>
        <w:tab w:val="right" w:pos="9360"/>
      </w:tabs>
    </w:pPr>
  </w:style>
  <w:style w:type="character" w:customStyle="1" w:styleId="HeaderChar">
    <w:name w:val="Header Char"/>
    <w:basedOn w:val="DefaultParagraphFont"/>
    <w:link w:val="Header"/>
    <w:uiPriority w:val="99"/>
    <w:rsid w:val="0008144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56395"/>
    <w:rPr>
      <w:sz w:val="16"/>
      <w:szCs w:val="16"/>
    </w:rPr>
  </w:style>
  <w:style w:type="paragraph" w:styleId="CommentText">
    <w:name w:val="annotation text"/>
    <w:basedOn w:val="Normal"/>
    <w:link w:val="CommentTextChar"/>
    <w:uiPriority w:val="99"/>
    <w:semiHidden/>
    <w:unhideWhenUsed/>
    <w:rsid w:val="00E56395"/>
    <w:rPr>
      <w:sz w:val="20"/>
      <w:szCs w:val="20"/>
    </w:rPr>
  </w:style>
  <w:style w:type="character" w:customStyle="1" w:styleId="CommentTextChar">
    <w:name w:val="Comment Text Char"/>
    <w:basedOn w:val="DefaultParagraphFont"/>
    <w:link w:val="CommentText"/>
    <w:uiPriority w:val="99"/>
    <w:semiHidden/>
    <w:rsid w:val="00E5639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56395"/>
    <w:rPr>
      <w:b/>
      <w:bCs/>
    </w:rPr>
  </w:style>
  <w:style w:type="character" w:customStyle="1" w:styleId="CommentSubjectChar">
    <w:name w:val="Comment Subject Char"/>
    <w:basedOn w:val="CommentTextChar"/>
    <w:link w:val="CommentSubject"/>
    <w:uiPriority w:val="99"/>
    <w:semiHidden/>
    <w:rsid w:val="00E56395"/>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2D66C9"/>
    <w:pPr>
      <w:spacing w:before="100" w:beforeAutospacing="1" w:after="100" w:afterAutospacing="1"/>
    </w:pPr>
  </w:style>
  <w:style w:type="paragraph" w:customStyle="1" w:styleId="paragraph">
    <w:name w:val="paragraph"/>
    <w:basedOn w:val="Normal"/>
    <w:rsid w:val="00762F79"/>
    <w:pPr>
      <w:spacing w:before="100" w:beforeAutospacing="1" w:after="100" w:afterAutospacing="1"/>
    </w:pPr>
  </w:style>
  <w:style w:type="character" w:customStyle="1" w:styleId="normaltextrun">
    <w:name w:val="normaltextrun"/>
    <w:basedOn w:val="DefaultParagraphFont"/>
    <w:rsid w:val="00762F79"/>
  </w:style>
  <w:style w:type="character" w:customStyle="1" w:styleId="spellingerror">
    <w:name w:val="spellingerror"/>
    <w:basedOn w:val="DefaultParagraphFont"/>
    <w:rsid w:val="00762F79"/>
  </w:style>
  <w:style w:type="character" w:customStyle="1" w:styleId="eop">
    <w:name w:val="eop"/>
    <w:basedOn w:val="DefaultParagraphFont"/>
    <w:rsid w:val="00762F79"/>
  </w:style>
  <w:style w:type="character" w:customStyle="1" w:styleId="Heading4Char">
    <w:name w:val="Heading 4 Char"/>
    <w:basedOn w:val="DefaultParagraphFont"/>
    <w:link w:val="Heading4"/>
    <w:uiPriority w:val="9"/>
    <w:semiHidden/>
    <w:rsid w:val="00762F79"/>
    <w:rPr>
      <w:rFonts w:asciiTheme="majorHAnsi" w:eastAsiaTheme="majorEastAsia" w:hAnsiTheme="majorHAnsi" w:cstheme="majorBidi"/>
      <w:i/>
      <w:iCs/>
      <w:color w:val="2E74B5" w:themeColor="accent1" w:themeShade="BF"/>
      <w:sz w:val="24"/>
      <w:szCs w:val="24"/>
    </w:rPr>
  </w:style>
  <w:style w:type="character" w:customStyle="1" w:styleId="Heading6Char">
    <w:name w:val="Heading 6 Char"/>
    <w:basedOn w:val="DefaultParagraphFont"/>
    <w:link w:val="Heading6"/>
    <w:uiPriority w:val="9"/>
    <w:rsid w:val="00762F79"/>
    <w:rPr>
      <w:rFonts w:asciiTheme="majorHAnsi" w:eastAsiaTheme="majorEastAsia" w:hAnsiTheme="majorHAnsi" w:cstheme="majorBidi"/>
      <w:color w:val="1F4D78" w:themeColor="accent1" w:themeShade="7F"/>
    </w:rPr>
  </w:style>
  <w:style w:type="character" w:styleId="Hyperlink">
    <w:name w:val="Hyperlink"/>
    <w:basedOn w:val="DefaultParagraphFont"/>
    <w:uiPriority w:val="99"/>
    <w:unhideWhenUsed/>
    <w:rsid w:val="00762F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147806">
      <w:bodyDiv w:val="1"/>
      <w:marLeft w:val="0"/>
      <w:marRight w:val="0"/>
      <w:marTop w:val="0"/>
      <w:marBottom w:val="0"/>
      <w:divBdr>
        <w:top w:val="none" w:sz="0" w:space="0" w:color="auto"/>
        <w:left w:val="none" w:sz="0" w:space="0" w:color="auto"/>
        <w:bottom w:val="none" w:sz="0" w:space="0" w:color="auto"/>
        <w:right w:val="none" w:sz="0" w:space="0" w:color="auto"/>
      </w:divBdr>
      <w:divsChild>
        <w:div w:id="655693622">
          <w:marLeft w:val="432"/>
          <w:marRight w:val="0"/>
          <w:marTop w:val="173"/>
          <w:marBottom w:val="0"/>
          <w:divBdr>
            <w:top w:val="none" w:sz="0" w:space="0" w:color="auto"/>
            <w:left w:val="none" w:sz="0" w:space="0" w:color="auto"/>
            <w:bottom w:val="none" w:sz="0" w:space="0" w:color="auto"/>
            <w:right w:val="none" w:sz="0" w:space="0" w:color="auto"/>
          </w:divBdr>
        </w:div>
        <w:div w:id="2004161310">
          <w:marLeft w:val="432"/>
          <w:marRight w:val="0"/>
          <w:marTop w:val="173"/>
          <w:marBottom w:val="0"/>
          <w:divBdr>
            <w:top w:val="none" w:sz="0" w:space="0" w:color="auto"/>
            <w:left w:val="none" w:sz="0" w:space="0" w:color="auto"/>
            <w:bottom w:val="none" w:sz="0" w:space="0" w:color="auto"/>
            <w:right w:val="none" w:sz="0" w:space="0" w:color="auto"/>
          </w:divBdr>
        </w:div>
      </w:divsChild>
    </w:div>
    <w:div w:id="148324692">
      <w:bodyDiv w:val="1"/>
      <w:marLeft w:val="0"/>
      <w:marRight w:val="0"/>
      <w:marTop w:val="0"/>
      <w:marBottom w:val="0"/>
      <w:divBdr>
        <w:top w:val="none" w:sz="0" w:space="0" w:color="auto"/>
        <w:left w:val="none" w:sz="0" w:space="0" w:color="auto"/>
        <w:bottom w:val="none" w:sz="0" w:space="0" w:color="auto"/>
        <w:right w:val="none" w:sz="0" w:space="0" w:color="auto"/>
      </w:divBdr>
      <w:divsChild>
        <w:div w:id="1358117843">
          <w:marLeft w:val="144"/>
          <w:marRight w:val="0"/>
          <w:marTop w:val="0"/>
          <w:marBottom w:val="0"/>
          <w:divBdr>
            <w:top w:val="none" w:sz="0" w:space="0" w:color="auto"/>
            <w:left w:val="none" w:sz="0" w:space="0" w:color="auto"/>
            <w:bottom w:val="none" w:sz="0" w:space="0" w:color="auto"/>
            <w:right w:val="none" w:sz="0" w:space="0" w:color="auto"/>
          </w:divBdr>
        </w:div>
        <w:div w:id="948508240">
          <w:marLeft w:val="144"/>
          <w:marRight w:val="0"/>
          <w:marTop w:val="0"/>
          <w:marBottom w:val="0"/>
          <w:divBdr>
            <w:top w:val="none" w:sz="0" w:space="0" w:color="auto"/>
            <w:left w:val="none" w:sz="0" w:space="0" w:color="auto"/>
            <w:bottom w:val="none" w:sz="0" w:space="0" w:color="auto"/>
            <w:right w:val="none" w:sz="0" w:space="0" w:color="auto"/>
          </w:divBdr>
        </w:div>
        <w:div w:id="398014538">
          <w:marLeft w:val="144"/>
          <w:marRight w:val="0"/>
          <w:marTop w:val="0"/>
          <w:marBottom w:val="0"/>
          <w:divBdr>
            <w:top w:val="none" w:sz="0" w:space="0" w:color="auto"/>
            <w:left w:val="none" w:sz="0" w:space="0" w:color="auto"/>
            <w:bottom w:val="none" w:sz="0" w:space="0" w:color="auto"/>
            <w:right w:val="none" w:sz="0" w:space="0" w:color="auto"/>
          </w:divBdr>
        </w:div>
      </w:divsChild>
    </w:div>
    <w:div w:id="577986779">
      <w:bodyDiv w:val="1"/>
      <w:marLeft w:val="0"/>
      <w:marRight w:val="0"/>
      <w:marTop w:val="0"/>
      <w:marBottom w:val="0"/>
      <w:divBdr>
        <w:top w:val="none" w:sz="0" w:space="0" w:color="auto"/>
        <w:left w:val="none" w:sz="0" w:space="0" w:color="auto"/>
        <w:bottom w:val="none" w:sz="0" w:space="0" w:color="auto"/>
        <w:right w:val="none" w:sz="0" w:space="0" w:color="auto"/>
      </w:divBdr>
      <w:divsChild>
        <w:div w:id="2026058557">
          <w:marLeft w:val="432"/>
          <w:marRight w:val="0"/>
          <w:marTop w:val="173"/>
          <w:marBottom w:val="0"/>
          <w:divBdr>
            <w:top w:val="none" w:sz="0" w:space="0" w:color="auto"/>
            <w:left w:val="none" w:sz="0" w:space="0" w:color="auto"/>
            <w:bottom w:val="none" w:sz="0" w:space="0" w:color="auto"/>
            <w:right w:val="none" w:sz="0" w:space="0" w:color="auto"/>
          </w:divBdr>
        </w:div>
        <w:div w:id="983897387">
          <w:marLeft w:val="432"/>
          <w:marRight w:val="0"/>
          <w:marTop w:val="173"/>
          <w:marBottom w:val="0"/>
          <w:divBdr>
            <w:top w:val="none" w:sz="0" w:space="0" w:color="auto"/>
            <w:left w:val="none" w:sz="0" w:space="0" w:color="auto"/>
            <w:bottom w:val="none" w:sz="0" w:space="0" w:color="auto"/>
            <w:right w:val="none" w:sz="0" w:space="0" w:color="auto"/>
          </w:divBdr>
        </w:div>
      </w:divsChild>
    </w:div>
    <w:div w:id="694621637">
      <w:bodyDiv w:val="1"/>
      <w:marLeft w:val="0"/>
      <w:marRight w:val="0"/>
      <w:marTop w:val="0"/>
      <w:marBottom w:val="0"/>
      <w:divBdr>
        <w:top w:val="none" w:sz="0" w:space="0" w:color="auto"/>
        <w:left w:val="none" w:sz="0" w:space="0" w:color="auto"/>
        <w:bottom w:val="none" w:sz="0" w:space="0" w:color="auto"/>
        <w:right w:val="none" w:sz="0" w:space="0" w:color="auto"/>
      </w:divBdr>
      <w:divsChild>
        <w:div w:id="199779977">
          <w:marLeft w:val="432"/>
          <w:marRight w:val="0"/>
          <w:marTop w:val="173"/>
          <w:marBottom w:val="0"/>
          <w:divBdr>
            <w:top w:val="none" w:sz="0" w:space="0" w:color="auto"/>
            <w:left w:val="none" w:sz="0" w:space="0" w:color="auto"/>
            <w:bottom w:val="none" w:sz="0" w:space="0" w:color="auto"/>
            <w:right w:val="none" w:sz="0" w:space="0" w:color="auto"/>
          </w:divBdr>
        </w:div>
        <w:div w:id="758334990">
          <w:marLeft w:val="432"/>
          <w:marRight w:val="0"/>
          <w:marTop w:val="173"/>
          <w:marBottom w:val="0"/>
          <w:divBdr>
            <w:top w:val="none" w:sz="0" w:space="0" w:color="auto"/>
            <w:left w:val="none" w:sz="0" w:space="0" w:color="auto"/>
            <w:bottom w:val="none" w:sz="0" w:space="0" w:color="auto"/>
            <w:right w:val="none" w:sz="0" w:space="0" w:color="auto"/>
          </w:divBdr>
        </w:div>
      </w:divsChild>
    </w:div>
    <w:div w:id="911349108">
      <w:bodyDiv w:val="1"/>
      <w:marLeft w:val="0"/>
      <w:marRight w:val="0"/>
      <w:marTop w:val="0"/>
      <w:marBottom w:val="0"/>
      <w:divBdr>
        <w:top w:val="none" w:sz="0" w:space="0" w:color="auto"/>
        <w:left w:val="none" w:sz="0" w:space="0" w:color="auto"/>
        <w:bottom w:val="none" w:sz="0" w:space="0" w:color="auto"/>
        <w:right w:val="none" w:sz="0" w:space="0" w:color="auto"/>
      </w:divBdr>
      <w:divsChild>
        <w:div w:id="786629490">
          <w:marLeft w:val="432"/>
          <w:marRight w:val="0"/>
          <w:marTop w:val="173"/>
          <w:marBottom w:val="0"/>
          <w:divBdr>
            <w:top w:val="none" w:sz="0" w:space="0" w:color="auto"/>
            <w:left w:val="none" w:sz="0" w:space="0" w:color="auto"/>
            <w:bottom w:val="none" w:sz="0" w:space="0" w:color="auto"/>
            <w:right w:val="none" w:sz="0" w:space="0" w:color="auto"/>
          </w:divBdr>
        </w:div>
        <w:div w:id="623997765">
          <w:marLeft w:val="432"/>
          <w:marRight w:val="0"/>
          <w:marTop w:val="173"/>
          <w:marBottom w:val="0"/>
          <w:divBdr>
            <w:top w:val="none" w:sz="0" w:space="0" w:color="auto"/>
            <w:left w:val="none" w:sz="0" w:space="0" w:color="auto"/>
            <w:bottom w:val="none" w:sz="0" w:space="0" w:color="auto"/>
            <w:right w:val="none" w:sz="0" w:space="0" w:color="auto"/>
          </w:divBdr>
        </w:div>
      </w:divsChild>
    </w:div>
    <w:div w:id="963537338">
      <w:bodyDiv w:val="1"/>
      <w:marLeft w:val="0"/>
      <w:marRight w:val="0"/>
      <w:marTop w:val="0"/>
      <w:marBottom w:val="0"/>
      <w:divBdr>
        <w:top w:val="none" w:sz="0" w:space="0" w:color="auto"/>
        <w:left w:val="none" w:sz="0" w:space="0" w:color="auto"/>
        <w:bottom w:val="none" w:sz="0" w:space="0" w:color="auto"/>
        <w:right w:val="none" w:sz="0" w:space="0" w:color="auto"/>
      </w:divBdr>
      <w:divsChild>
        <w:div w:id="1861695049">
          <w:marLeft w:val="432"/>
          <w:marRight w:val="0"/>
          <w:marTop w:val="173"/>
          <w:marBottom w:val="0"/>
          <w:divBdr>
            <w:top w:val="none" w:sz="0" w:space="0" w:color="auto"/>
            <w:left w:val="none" w:sz="0" w:space="0" w:color="auto"/>
            <w:bottom w:val="none" w:sz="0" w:space="0" w:color="auto"/>
            <w:right w:val="none" w:sz="0" w:space="0" w:color="auto"/>
          </w:divBdr>
        </w:div>
        <w:div w:id="355933494">
          <w:marLeft w:val="432"/>
          <w:marRight w:val="0"/>
          <w:marTop w:val="173"/>
          <w:marBottom w:val="0"/>
          <w:divBdr>
            <w:top w:val="none" w:sz="0" w:space="0" w:color="auto"/>
            <w:left w:val="none" w:sz="0" w:space="0" w:color="auto"/>
            <w:bottom w:val="none" w:sz="0" w:space="0" w:color="auto"/>
            <w:right w:val="none" w:sz="0" w:space="0" w:color="auto"/>
          </w:divBdr>
        </w:div>
      </w:divsChild>
    </w:div>
    <w:div w:id="1485390253">
      <w:bodyDiv w:val="1"/>
      <w:marLeft w:val="0"/>
      <w:marRight w:val="0"/>
      <w:marTop w:val="0"/>
      <w:marBottom w:val="0"/>
      <w:divBdr>
        <w:top w:val="none" w:sz="0" w:space="0" w:color="auto"/>
        <w:left w:val="none" w:sz="0" w:space="0" w:color="auto"/>
        <w:bottom w:val="none" w:sz="0" w:space="0" w:color="auto"/>
        <w:right w:val="none" w:sz="0" w:space="0" w:color="auto"/>
      </w:divBdr>
      <w:divsChild>
        <w:div w:id="1189829844">
          <w:marLeft w:val="432"/>
          <w:marRight w:val="0"/>
          <w:marTop w:val="173"/>
          <w:marBottom w:val="0"/>
          <w:divBdr>
            <w:top w:val="none" w:sz="0" w:space="0" w:color="auto"/>
            <w:left w:val="none" w:sz="0" w:space="0" w:color="auto"/>
            <w:bottom w:val="none" w:sz="0" w:space="0" w:color="auto"/>
            <w:right w:val="none" w:sz="0" w:space="0" w:color="auto"/>
          </w:divBdr>
        </w:div>
        <w:div w:id="1642692302">
          <w:marLeft w:val="432"/>
          <w:marRight w:val="0"/>
          <w:marTop w:val="173"/>
          <w:marBottom w:val="0"/>
          <w:divBdr>
            <w:top w:val="none" w:sz="0" w:space="0" w:color="auto"/>
            <w:left w:val="none" w:sz="0" w:space="0" w:color="auto"/>
            <w:bottom w:val="none" w:sz="0" w:space="0" w:color="auto"/>
            <w:right w:val="none" w:sz="0" w:space="0" w:color="auto"/>
          </w:divBdr>
        </w:div>
      </w:divsChild>
    </w:div>
    <w:div w:id="1770928925">
      <w:bodyDiv w:val="1"/>
      <w:marLeft w:val="0"/>
      <w:marRight w:val="0"/>
      <w:marTop w:val="0"/>
      <w:marBottom w:val="0"/>
      <w:divBdr>
        <w:top w:val="none" w:sz="0" w:space="0" w:color="auto"/>
        <w:left w:val="none" w:sz="0" w:space="0" w:color="auto"/>
        <w:bottom w:val="none" w:sz="0" w:space="0" w:color="auto"/>
        <w:right w:val="none" w:sz="0" w:space="0" w:color="auto"/>
      </w:divBdr>
      <w:divsChild>
        <w:div w:id="1714690132">
          <w:marLeft w:val="144"/>
          <w:marRight w:val="0"/>
          <w:marTop w:val="240"/>
          <w:marBottom w:val="40"/>
          <w:divBdr>
            <w:top w:val="none" w:sz="0" w:space="0" w:color="auto"/>
            <w:left w:val="none" w:sz="0" w:space="0" w:color="auto"/>
            <w:bottom w:val="none" w:sz="0" w:space="0" w:color="auto"/>
            <w:right w:val="none" w:sz="0" w:space="0" w:color="auto"/>
          </w:divBdr>
        </w:div>
      </w:divsChild>
    </w:div>
    <w:div w:id="1860654935">
      <w:bodyDiv w:val="1"/>
      <w:marLeft w:val="0"/>
      <w:marRight w:val="0"/>
      <w:marTop w:val="0"/>
      <w:marBottom w:val="0"/>
      <w:divBdr>
        <w:top w:val="none" w:sz="0" w:space="0" w:color="auto"/>
        <w:left w:val="none" w:sz="0" w:space="0" w:color="auto"/>
        <w:bottom w:val="none" w:sz="0" w:space="0" w:color="auto"/>
        <w:right w:val="none" w:sz="0" w:space="0" w:color="auto"/>
      </w:divBdr>
      <w:divsChild>
        <w:div w:id="1471941157">
          <w:marLeft w:val="432"/>
          <w:marRight w:val="0"/>
          <w:marTop w:val="173"/>
          <w:marBottom w:val="0"/>
          <w:divBdr>
            <w:top w:val="none" w:sz="0" w:space="0" w:color="auto"/>
            <w:left w:val="none" w:sz="0" w:space="0" w:color="auto"/>
            <w:bottom w:val="none" w:sz="0" w:space="0" w:color="auto"/>
            <w:right w:val="none" w:sz="0" w:space="0" w:color="auto"/>
          </w:divBdr>
        </w:div>
        <w:div w:id="1121459165">
          <w:marLeft w:val="432"/>
          <w:marRight w:val="0"/>
          <w:marTop w:val="173"/>
          <w:marBottom w:val="0"/>
          <w:divBdr>
            <w:top w:val="none" w:sz="0" w:space="0" w:color="auto"/>
            <w:left w:val="none" w:sz="0" w:space="0" w:color="auto"/>
            <w:bottom w:val="none" w:sz="0" w:space="0" w:color="auto"/>
            <w:right w:val="none" w:sz="0" w:space="0" w:color="auto"/>
          </w:divBdr>
        </w:div>
      </w:divsChild>
    </w:div>
    <w:div w:id="1881014499">
      <w:bodyDiv w:val="1"/>
      <w:marLeft w:val="0"/>
      <w:marRight w:val="0"/>
      <w:marTop w:val="0"/>
      <w:marBottom w:val="0"/>
      <w:divBdr>
        <w:top w:val="none" w:sz="0" w:space="0" w:color="auto"/>
        <w:left w:val="none" w:sz="0" w:space="0" w:color="auto"/>
        <w:bottom w:val="none" w:sz="0" w:space="0" w:color="auto"/>
        <w:right w:val="none" w:sz="0" w:space="0" w:color="auto"/>
      </w:divBdr>
      <w:divsChild>
        <w:div w:id="2139569341">
          <w:marLeft w:val="432"/>
          <w:marRight w:val="0"/>
          <w:marTop w:val="173"/>
          <w:marBottom w:val="0"/>
          <w:divBdr>
            <w:top w:val="none" w:sz="0" w:space="0" w:color="auto"/>
            <w:left w:val="none" w:sz="0" w:space="0" w:color="auto"/>
            <w:bottom w:val="none" w:sz="0" w:space="0" w:color="auto"/>
            <w:right w:val="none" w:sz="0" w:space="0" w:color="auto"/>
          </w:divBdr>
        </w:div>
        <w:div w:id="655186683">
          <w:marLeft w:val="432"/>
          <w:marRight w:val="0"/>
          <w:marTop w:val="173"/>
          <w:marBottom w:val="0"/>
          <w:divBdr>
            <w:top w:val="none" w:sz="0" w:space="0" w:color="auto"/>
            <w:left w:val="none" w:sz="0" w:space="0" w:color="auto"/>
            <w:bottom w:val="none" w:sz="0" w:space="0" w:color="auto"/>
            <w:right w:val="none" w:sz="0" w:space="0" w:color="auto"/>
          </w:divBdr>
        </w:div>
      </w:divsChild>
    </w:div>
    <w:div w:id="1932813832">
      <w:bodyDiv w:val="1"/>
      <w:marLeft w:val="0"/>
      <w:marRight w:val="0"/>
      <w:marTop w:val="0"/>
      <w:marBottom w:val="0"/>
      <w:divBdr>
        <w:top w:val="none" w:sz="0" w:space="0" w:color="auto"/>
        <w:left w:val="none" w:sz="0" w:space="0" w:color="auto"/>
        <w:bottom w:val="none" w:sz="0" w:space="0" w:color="auto"/>
        <w:right w:val="none" w:sz="0" w:space="0" w:color="auto"/>
      </w:divBdr>
      <w:divsChild>
        <w:div w:id="1451819692">
          <w:marLeft w:val="144"/>
          <w:marRight w:val="0"/>
          <w:marTop w:val="240"/>
          <w:marBottom w:val="40"/>
          <w:divBdr>
            <w:top w:val="none" w:sz="0" w:space="0" w:color="auto"/>
            <w:left w:val="none" w:sz="0" w:space="0" w:color="auto"/>
            <w:bottom w:val="none" w:sz="0" w:space="0" w:color="auto"/>
            <w:right w:val="none" w:sz="0" w:space="0" w:color="auto"/>
          </w:divBdr>
        </w:div>
        <w:div w:id="2079472478">
          <w:marLeft w:val="144"/>
          <w:marRight w:val="0"/>
          <w:marTop w:val="240"/>
          <w:marBottom w:val="40"/>
          <w:divBdr>
            <w:top w:val="none" w:sz="0" w:space="0" w:color="auto"/>
            <w:left w:val="none" w:sz="0" w:space="0" w:color="auto"/>
            <w:bottom w:val="none" w:sz="0" w:space="0" w:color="auto"/>
            <w:right w:val="none" w:sz="0" w:space="0" w:color="auto"/>
          </w:divBdr>
        </w:div>
        <w:div w:id="826094892">
          <w:marLeft w:val="144"/>
          <w:marRight w:val="0"/>
          <w:marTop w:val="240"/>
          <w:marBottom w:val="40"/>
          <w:divBdr>
            <w:top w:val="none" w:sz="0" w:space="0" w:color="auto"/>
            <w:left w:val="none" w:sz="0" w:space="0" w:color="auto"/>
            <w:bottom w:val="none" w:sz="0" w:space="0" w:color="auto"/>
            <w:right w:val="none" w:sz="0" w:space="0" w:color="auto"/>
          </w:divBdr>
        </w:div>
      </w:divsChild>
    </w:div>
    <w:div w:id="2060281494">
      <w:bodyDiv w:val="1"/>
      <w:marLeft w:val="0"/>
      <w:marRight w:val="0"/>
      <w:marTop w:val="0"/>
      <w:marBottom w:val="0"/>
      <w:divBdr>
        <w:top w:val="none" w:sz="0" w:space="0" w:color="auto"/>
        <w:left w:val="none" w:sz="0" w:space="0" w:color="auto"/>
        <w:bottom w:val="none" w:sz="0" w:space="0" w:color="auto"/>
        <w:right w:val="none" w:sz="0" w:space="0" w:color="auto"/>
      </w:divBdr>
      <w:divsChild>
        <w:div w:id="1993215883">
          <w:marLeft w:val="0"/>
          <w:marRight w:val="0"/>
          <w:marTop w:val="0"/>
          <w:marBottom w:val="0"/>
          <w:divBdr>
            <w:top w:val="none" w:sz="0" w:space="0" w:color="auto"/>
            <w:left w:val="none" w:sz="0" w:space="0" w:color="auto"/>
            <w:bottom w:val="none" w:sz="0" w:space="0" w:color="auto"/>
            <w:right w:val="none" w:sz="0" w:space="0" w:color="auto"/>
          </w:divBdr>
        </w:div>
        <w:div w:id="1627272350">
          <w:marLeft w:val="0"/>
          <w:marRight w:val="0"/>
          <w:marTop w:val="0"/>
          <w:marBottom w:val="0"/>
          <w:divBdr>
            <w:top w:val="none" w:sz="0" w:space="0" w:color="auto"/>
            <w:left w:val="none" w:sz="0" w:space="0" w:color="auto"/>
            <w:bottom w:val="none" w:sz="0" w:space="0" w:color="auto"/>
            <w:right w:val="none" w:sz="0" w:space="0" w:color="auto"/>
          </w:divBdr>
        </w:div>
        <w:div w:id="875195548">
          <w:marLeft w:val="0"/>
          <w:marRight w:val="0"/>
          <w:marTop w:val="0"/>
          <w:marBottom w:val="0"/>
          <w:divBdr>
            <w:top w:val="none" w:sz="0" w:space="0" w:color="auto"/>
            <w:left w:val="none" w:sz="0" w:space="0" w:color="auto"/>
            <w:bottom w:val="none" w:sz="0" w:space="0" w:color="auto"/>
            <w:right w:val="none" w:sz="0" w:space="0" w:color="auto"/>
          </w:divBdr>
        </w:div>
        <w:div w:id="1243023905">
          <w:marLeft w:val="0"/>
          <w:marRight w:val="0"/>
          <w:marTop w:val="0"/>
          <w:marBottom w:val="0"/>
          <w:divBdr>
            <w:top w:val="none" w:sz="0" w:space="0" w:color="auto"/>
            <w:left w:val="none" w:sz="0" w:space="0" w:color="auto"/>
            <w:bottom w:val="none" w:sz="0" w:space="0" w:color="auto"/>
            <w:right w:val="none" w:sz="0" w:space="0" w:color="auto"/>
          </w:divBdr>
        </w:div>
        <w:div w:id="648172701">
          <w:marLeft w:val="0"/>
          <w:marRight w:val="0"/>
          <w:marTop w:val="0"/>
          <w:marBottom w:val="0"/>
          <w:divBdr>
            <w:top w:val="none" w:sz="0" w:space="0" w:color="auto"/>
            <w:left w:val="none" w:sz="0" w:space="0" w:color="auto"/>
            <w:bottom w:val="none" w:sz="0" w:space="0" w:color="auto"/>
            <w:right w:val="none" w:sz="0" w:space="0" w:color="auto"/>
          </w:divBdr>
        </w:div>
        <w:div w:id="914439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blueprism.com/resources/blog/coca-cola-reinventing-hr-as-a-strategic-business-partner" TargetMode="Externa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15B53-699A-43BE-B820-55A1C1EC8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Madhava S. Hejmadi</dc:creator>
  <cp:lastModifiedBy>Abdulsalam</cp:lastModifiedBy>
  <cp:revision>4</cp:revision>
  <cp:lastPrinted>2017-03-19T08:03:00Z</cp:lastPrinted>
  <dcterms:created xsi:type="dcterms:W3CDTF">2019-04-11T10:34:00Z</dcterms:created>
  <dcterms:modified xsi:type="dcterms:W3CDTF">2019-04-11T11:08:00Z</dcterms:modified>
</cp:coreProperties>
</file>